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header2.xml" ContentType="application/vnd.openxmlformats-officedocument.wordprocessingml.header+xml"/>
  <Override PartName="/word/footnotes.xml" ContentType="application/vnd.openxmlformats-officedocument.wordprocessingml.footnote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1.xml" ContentType="application/vnd.openxmlformats-officedocument.wordprocessingml.header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customXml/itemProps2.xml" ContentType="application/vnd.openxmlformats-officedocument.customXmlProperties+xml"/>
  <Override PartName="/docProps/custom.xml" ContentType="application/vnd.openxmlformats-officedocument.custom-properties+xml"/>
  <Override PartName="/docProps/app.xml" ContentType="application/vnd.openxmlformats-officedocument.extended-properti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webSettings.xml" ContentType="application/vnd.openxmlformats-officedocument.wordprocessingml.webSettings+xml"/>
  <Override PartName="/docProps/core.xml" ContentType="application/vnd.openxmlformats-package.core-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52111" w:rsidRPr="00D44FE0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44FE0">
        <w:rPr>
          <w:rFonts w:ascii="Arial" w:hAnsi="Arial" w:cs="Arial"/>
          <w:b/>
          <w:sz w:val="40"/>
          <w:szCs w:val="40"/>
        </w:rPr>
        <w:t>INSPEKTORAT WSPARCIA SIŁ ZBROJNYCH</w:t>
      </w:r>
    </w:p>
    <w:p w:rsidR="00C52111" w:rsidRPr="00D44FE0" w:rsidRDefault="00C52111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 w:rsidRPr="00D44FE0">
        <w:rPr>
          <w:rFonts w:ascii="Arial" w:hAnsi="Arial" w:cs="Arial"/>
          <w:b/>
          <w:sz w:val="40"/>
          <w:szCs w:val="40"/>
        </w:rPr>
        <w:t>SZEFOSTWO SŁUŻBY ŻYWNOŚCIOWEJ</w:t>
      </w:r>
    </w:p>
    <w:p w:rsidR="00C52111" w:rsidRPr="0034180F" w:rsidRDefault="00C52111" w:rsidP="00C52111">
      <w:pPr>
        <w:jc w:val="center"/>
        <w:rPr>
          <w:rFonts w:ascii="Arial" w:hAnsi="Arial" w:cs="Arial"/>
        </w:rPr>
      </w:pPr>
    </w:p>
    <w:p w:rsidR="00C52111" w:rsidRDefault="00C52111" w:rsidP="00C52111">
      <w:pPr>
        <w:jc w:val="center"/>
        <w:rPr>
          <w:rFonts w:ascii="Arial" w:hAnsi="Arial" w:cs="Arial"/>
        </w:rPr>
      </w:pPr>
    </w:p>
    <w:p w:rsidR="00C90607" w:rsidRPr="0034180F" w:rsidRDefault="00C90607" w:rsidP="00C52111">
      <w:pPr>
        <w:jc w:val="center"/>
        <w:rPr>
          <w:rFonts w:ascii="Arial" w:hAnsi="Arial" w:cs="Arial"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jc w:val="center"/>
        <w:rPr>
          <w:rFonts w:ascii="Arial" w:hAnsi="Arial" w:cs="Arial"/>
          <w:caps/>
        </w:rPr>
      </w:pPr>
    </w:p>
    <w:p w:rsidR="00C52111" w:rsidRPr="0034180F" w:rsidRDefault="00C52111" w:rsidP="00C52111">
      <w:pPr>
        <w:rPr>
          <w:rFonts w:ascii="Arial" w:hAnsi="Arial" w:cs="Arial"/>
          <w:caps/>
        </w:rPr>
      </w:pPr>
    </w:p>
    <w:p w:rsidR="00C52111" w:rsidRPr="00D44FE0" w:rsidRDefault="0092062F" w:rsidP="00C52111">
      <w:pPr>
        <w:spacing w:line="360" w:lineRule="auto"/>
        <w:jc w:val="center"/>
        <w:rPr>
          <w:rFonts w:ascii="Arial" w:hAnsi="Arial" w:cs="Arial"/>
          <w:b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>minimalne wymagania jakościowe</w:t>
      </w:r>
    </w:p>
    <w:p w:rsidR="00C52111" w:rsidRDefault="00C52111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C90607" w:rsidRDefault="00C90607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D44FE0" w:rsidRDefault="00D44FE0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6116DB" w:rsidRPr="00D44FE0" w:rsidRDefault="006116DB" w:rsidP="00C52111">
      <w:pPr>
        <w:ind w:left="2124" w:firstLine="708"/>
        <w:jc w:val="center"/>
        <w:rPr>
          <w:rFonts w:ascii="Arial" w:hAnsi="Arial" w:cs="Arial"/>
          <w:b/>
          <w:caps/>
          <w:sz w:val="40"/>
          <w:szCs w:val="40"/>
        </w:rPr>
      </w:pPr>
    </w:p>
    <w:p w:rsidR="00F04338" w:rsidRPr="00D44FE0" w:rsidRDefault="00012771" w:rsidP="00FF452C">
      <w:pPr>
        <w:spacing w:line="360" w:lineRule="auto"/>
        <w:jc w:val="center"/>
        <w:rPr>
          <w:rFonts w:ascii="Arial" w:hAnsi="Arial" w:cs="Arial"/>
          <w:b/>
          <w:caps/>
          <w:color w:val="FF0000"/>
          <w:sz w:val="40"/>
          <w:szCs w:val="40"/>
        </w:rPr>
      </w:pPr>
      <w:r>
        <w:rPr>
          <w:rFonts w:ascii="Arial" w:hAnsi="Arial" w:cs="Arial"/>
          <w:b/>
          <w:caps/>
          <w:sz w:val="40"/>
          <w:szCs w:val="40"/>
        </w:rPr>
        <w:t xml:space="preserve">brokuł </w:t>
      </w:r>
      <w:r w:rsidR="00D26799" w:rsidRPr="00D44FE0">
        <w:rPr>
          <w:rFonts w:ascii="Arial" w:hAnsi="Arial" w:cs="Arial"/>
          <w:b/>
          <w:caps/>
          <w:sz w:val="40"/>
          <w:szCs w:val="40"/>
        </w:rPr>
        <w:t>mrożony</w:t>
      </w:r>
      <w:r w:rsidR="007C76F3" w:rsidRPr="00D44FE0">
        <w:rPr>
          <w:rFonts w:ascii="Arial" w:hAnsi="Arial" w:cs="Arial"/>
          <w:b/>
          <w:caps/>
          <w:sz w:val="40"/>
          <w:szCs w:val="40"/>
        </w:rPr>
        <w:t xml:space="preserve"> </w:t>
      </w:r>
    </w:p>
    <w:p w:rsidR="00C52111" w:rsidRDefault="00C52111" w:rsidP="00C52111">
      <w:pPr>
        <w:jc w:val="center"/>
        <w:rPr>
          <w:rFonts w:ascii="Arial" w:hAnsi="Arial" w:cs="Arial"/>
        </w:rPr>
      </w:pPr>
    </w:p>
    <w:p w:rsidR="00D44FE0" w:rsidRDefault="00D44FE0" w:rsidP="00C52111">
      <w:pPr>
        <w:jc w:val="center"/>
        <w:rPr>
          <w:rFonts w:ascii="Arial" w:hAnsi="Arial" w:cs="Arial"/>
        </w:rPr>
      </w:pPr>
    </w:p>
    <w:p w:rsidR="00D44FE0" w:rsidRDefault="00D44FE0" w:rsidP="00C52111">
      <w:pPr>
        <w:jc w:val="center"/>
        <w:rPr>
          <w:rFonts w:ascii="Arial" w:hAnsi="Arial" w:cs="Arial"/>
        </w:rPr>
      </w:pPr>
    </w:p>
    <w:p w:rsidR="00D44FE0" w:rsidRDefault="00D44FE0" w:rsidP="00C52111">
      <w:pPr>
        <w:jc w:val="center"/>
        <w:rPr>
          <w:rFonts w:ascii="Arial" w:hAnsi="Arial" w:cs="Arial"/>
        </w:rPr>
      </w:pPr>
    </w:p>
    <w:p w:rsidR="00D44FE0" w:rsidRDefault="00D44FE0" w:rsidP="00C52111">
      <w:pPr>
        <w:jc w:val="center"/>
        <w:rPr>
          <w:rFonts w:ascii="Arial" w:hAnsi="Arial" w:cs="Arial"/>
        </w:rPr>
      </w:pPr>
    </w:p>
    <w:p w:rsidR="00D44FE0" w:rsidRPr="0034180F" w:rsidRDefault="00D44FE0" w:rsidP="00C52111">
      <w:pPr>
        <w:jc w:val="center"/>
        <w:rPr>
          <w:rFonts w:ascii="Arial" w:hAnsi="Arial" w:cs="Arial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4606"/>
        <w:gridCol w:w="4322"/>
      </w:tblGrid>
      <w:tr w:rsidR="00823395" w:rsidRPr="00595B7E">
        <w:tc>
          <w:tcPr>
            <w:tcW w:w="4606" w:type="dxa"/>
            <w:vAlign w:val="center"/>
          </w:tcPr>
          <w:p w:rsidR="00823395" w:rsidRPr="00595B7E" w:rsidRDefault="00823395" w:rsidP="00595B7E">
            <w:pPr>
              <w:jc w:val="center"/>
              <w:rPr>
                <w:rFonts w:ascii="Arial" w:hAnsi="Arial" w:cs="Arial"/>
                <w:b/>
              </w:rPr>
            </w:pPr>
          </w:p>
        </w:tc>
        <w:tc>
          <w:tcPr>
            <w:tcW w:w="4322" w:type="dxa"/>
            <w:vAlign w:val="center"/>
          </w:tcPr>
          <w:p w:rsidR="00823395" w:rsidRPr="00595B7E" w:rsidRDefault="00823395" w:rsidP="00595B7E">
            <w:pPr>
              <w:jc w:val="center"/>
              <w:rPr>
                <w:rFonts w:ascii="Arial" w:hAnsi="Arial" w:cs="Arial"/>
              </w:rPr>
            </w:pPr>
          </w:p>
        </w:tc>
      </w:tr>
    </w:tbl>
    <w:p w:rsidR="00C52111" w:rsidRPr="003255E2" w:rsidRDefault="00C52111" w:rsidP="003255E2">
      <w:pPr>
        <w:tabs>
          <w:tab w:val="left" w:pos="6630"/>
        </w:tabs>
        <w:rPr>
          <w:rFonts w:ascii="Arial" w:hAnsi="Arial" w:cs="Arial"/>
          <w:color w:val="FF0000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Default="00C52111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823395" w:rsidRDefault="00823395" w:rsidP="00C52111">
      <w:pPr>
        <w:rPr>
          <w:rFonts w:ascii="Arial" w:hAnsi="Arial" w:cs="Arial"/>
        </w:rPr>
      </w:pPr>
    </w:p>
    <w:p w:rsidR="00D44FE0" w:rsidRDefault="00D44FE0" w:rsidP="00C52111">
      <w:pPr>
        <w:rPr>
          <w:rFonts w:ascii="Arial" w:hAnsi="Arial" w:cs="Arial"/>
        </w:rPr>
      </w:pPr>
    </w:p>
    <w:p w:rsidR="00D44FE0" w:rsidRDefault="00D44FE0" w:rsidP="00C52111">
      <w:pPr>
        <w:rPr>
          <w:rFonts w:ascii="Arial" w:hAnsi="Arial" w:cs="Arial"/>
        </w:rPr>
      </w:pPr>
    </w:p>
    <w:p w:rsidR="00D44FE0" w:rsidRDefault="00D44FE0" w:rsidP="00C52111">
      <w:pPr>
        <w:rPr>
          <w:rFonts w:ascii="Arial" w:hAnsi="Arial" w:cs="Arial"/>
        </w:rPr>
      </w:pPr>
    </w:p>
    <w:p w:rsidR="00D44FE0" w:rsidRDefault="00D44FE0" w:rsidP="00C52111">
      <w:pPr>
        <w:rPr>
          <w:rFonts w:ascii="Arial" w:hAnsi="Arial" w:cs="Arial"/>
        </w:rPr>
      </w:pPr>
    </w:p>
    <w:p w:rsidR="00D44FE0" w:rsidRPr="0034180F" w:rsidRDefault="00D44FE0" w:rsidP="00C52111">
      <w:pPr>
        <w:rPr>
          <w:rFonts w:ascii="Arial" w:hAnsi="Arial" w:cs="Arial"/>
        </w:rPr>
      </w:pPr>
    </w:p>
    <w:p w:rsidR="00C52111" w:rsidRPr="0034180F" w:rsidRDefault="00C52111" w:rsidP="00C52111">
      <w:pPr>
        <w:rPr>
          <w:rFonts w:ascii="Arial" w:hAnsi="Arial" w:cs="Arial"/>
        </w:rPr>
      </w:pPr>
    </w:p>
    <w:p w:rsidR="00C52111" w:rsidRPr="00895F95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895F95" w:rsidRDefault="00C52111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92062F" w:rsidRPr="00895F95" w:rsidRDefault="0092062F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92062F" w:rsidRPr="00895F95" w:rsidRDefault="0092062F" w:rsidP="00C52111">
      <w:pPr>
        <w:pStyle w:val="E-1"/>
        <w:spacing w:line="360" w:lineRule="auto"/>
        <w:rPr>
          <w:rFonts w:ascii="Arial" w:hAnsi="Arial" w:cs="Arial"/>
          <w:b/>
        </w:rPr>
      </w:pPr>
    </w:p>
    <w:p w:rsidR="00BB08CB" w:rsidRPr="00895F95" w:rsidRDefault="00BB08CB" w:rsidP="00BB08CB">
      <w:pPr>
        <w:pStyle w:val="E-1"/>
        <w:spacing w:line="360" w:lineRule="auto"/>
        <w:rPr>
          <w:rFonts w:ascii="Arial" w:hAnsi="Arial" w:cs="Arial"/>
          <w:b/>
        </w:rPr>
      </w:pPr>
    </w:p>
    <w:p w:rsidR="00C52111" w:rsidRPr="00DC64EB" w:rsidRDefault="00C52111" w:rsidP="00C52111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lastRenderedPageBreak/>
        <w:t>1 Wstęp</w:t>
      </w:r>
    </w:p>
    <w:p w:rsidR="00C52111" w:rsidRPr="00DC64EB" w:rsidRDefault="00C52111" w:rsidP="00C52111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Zakres </w:t>
      </w:r>
    </w:p>
    <w:p w:rsidR="00C52111" w:rsidRPr="00DC64EB" w:rsidRDefault="009947DF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Niniejszym</w:t>
      </w:r>
      <w:r w:rsidR="00111446"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i minimalnymi wymaganiami jakościowymi</w:t>
      </w:r>
      <w:r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C52111"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objęto wymagania, metody badań oraz warunki przechowywania i pakowania </w:t>
      </w:r>
      <w:r w:rsidR="00012771"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brokułów </w:t>
      </w:r>
      <w:r w:rsidR="00D26799"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mrożonych</w:t>
      </w:r>
      <w:r w:rsidR="00C52111"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DC64EB" w:rsidRDefault="00C52111" w:rsidP="00C52111">
      <w:pPr>
        <w:pStyle w:val="E-1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DC64EB" w:rsidRDefault="00C52111" w:rsidP="00C52111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Postanowienia </w:t>
      </w:r>
      <w:r w:rsidR="00111446"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minimalnych wymagań jakościowych</w:t>
      </w:r>
      <w:r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wykorzystywane są podczas produkcji i obrotu handlowego </w:t>
      </w:r>
      <w:r w:rsidR="00012771"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brokułów </w:t>
      </w:r>
      <w:r w:rsidR="00D26799"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mrożonych</w:t>
      </w:r>
      <w:r w:rsidR="009002CD"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przeznaczonych</w:t>
      </w:r>
      <w:r w:rsidR="00111446"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 xml:space="preserve"> dla odbiorcy</w:t>
      </w:r>
      <w:r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</w:t>
      </w:r>
    </w:p>
    <w:p w:rsidR="00C52111" w:rsidRPr="00DC64EB" w:rsidRDefault="006334E8" w:rsidP="000271DC">
      <w:pPr>
        <w:pStyle w:val="E-1"/>
        <w:numPr>
          <w:ilvl w:val="1"/>
          <w:numId w:val="1"/>
        </w:numPr>
        <w:spacing w:before="240" w:after="240" w:line="360" w:lineRule="auto"/>
        <w:ind w:left="391" w:hanging="391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Dokumenty</w:t>
      </w:r>
      <w:r w:rsidR="00C52111" w:rsidRPr="00DC64EB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 xml:space="preserve"> powołane</w:t>
      </w:r>
    </w:p>
    <w:p w:rsidR="004A1B15" w:rsidRPr="00DC64EB" w:rsidRDefault="00111446" w:rsidP="00A10013">
      <w:pPr>
        <w:pStyle w:val="E-1"/>
        <w:spacing w:before="240" w:after="120" w:line="360" w:lineRule="auto"/>
        <w:jc w:val="both"/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Do stosowania niniejszego dokumentu</w:t>
      </w:r>
      <w:r w:rsidR="006334E8" w:rsidRPr="00DC64E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są niezbędne podane niżej dokumenty powołane. Stosuje się ostatnie </w:t>
      </w:r>
      <w:r w:rsidR="00935027" w:rsidRPr="00DC64E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aktualne </w:t>
      </w:r>
      <w:r w:rsidR="006334E8" w:rsidRPr="00DC64E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wydanie dokumentu </w:t>
      </w:r>
      <w:r w:rsidR="007E4FE0" w:rsidRPr="00DC64E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powołanego</w:t>
      </w:r>
      <w:r w:rsidR="006334E8" w:rsidRPr="00DC64E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 xml:space="preserve"> (łącznie ze </w:t>
      </w:r>
      <w:r w:rsidR="00716287" w:rsidRPr="00DC64E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zmian</w:t>
      </w:r>
      <w:r w:rsidR="00071977" w:rsidRPr="00DC64EB">
        <w:rPr>
          <w:rFonts w:ascii="Arial" w:hAnsi="Arial" w:cs="Arial"/>
          <w:bCs/>
          <w14:shadow w14:blurRad="0" w14:dist="0" w14:dir="0" w14:sx="0" w14:sy="0" w14:kx="0" w14:ky="0" w14:algn="none">
            <w14:srgbClr w14:val="000000"/>
          </w14:shadow>
        </w:rPr>
        <w:t>ami).</w:t>
      </w:r>
    </w:p>
    <w:p w:rsidR="00A23BE5" w:rsidRPr="00DC64EB" w:rsidRDefault="00691C94" w:rsidP="00A23BE5">
      <w:pPr>
        <w:numPr>
          <w:ilvl w:val="0"/>
          <w:numId w:val="4"/>
        </w:num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C64EB">
        <w:rPr>
          <w:rFonts w:ascii="Arial" w:hAnsi="Arial" w:cs="Arial"/>
          <w:bCs/>
          <w:sz w:val="20"/>
          <w:szCs w:val="20"/>
        </w:rPr>
        <w:t>PN-A-</w:t>
      </w:r>
      <w:r w:rsidR="00CE69D7" w:rsidRPr="00DC64EB">
        <w:rPr>
          <w:rFonts w:ascii="Arial" w:hAnsi="Arial" w:cs="Arial"/>
          <w:bCs/>
          <w:sz w:val="20"/>
          <w:szCs w:val="20"/>
        </w:rPr>
        <w:t>75051</w:t>
      </w:r>
      <w:r w:rsidR="00360877" w:rsidRPr="00DC64EB">
        <w:rPr>
          <w:rFonts w:ascii="Arial" w:hAnsi="Arial" w:cs="Arial"/>
          <w:bCs/>
          <w:sz w:val="20"/>
          <w:szCs w:val="20"/>
        </w:rPr>
        <w:t xml:space="preserve"> Mrożone owoce i warzywa</w:t>
      </w:r>
      <w:r w:rsidR="0049366A" w:rsidRPr="00DC64EB">
        <w:rPr>
          <w:rFonts w:ascii="Arial" w:hAnsi="Arial" w:cs="Arial"/>
          <w:bCs/>
          <w:sz w:val="20"/>
          <w:szCs w:val="20"/>
        </w:rPr>
        <w:t xml:space="preserve"> - Pobieranie próbek i metody badań</w:t>
      </w:r>
    </w:p>
    <w:p w:rsidR="00C52111" w:rsidRPr="00DC64EB" w:rsidRDefault="002404E7" w:rsidP="000271DC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C64EB">
        <w:rPr>
          <w:rFonts w:ascii="Arial" w:hAnsi="Arial" w:cs="Arial"/>
          <w:b/>
          <w:bCs/>
          <w:sz w:val="20"/>
          <w:szCs w:val="20"/>
        </w:rPr>
        <w:t>1.3 Określenie produktu</w:t>
      </w:r>
    </w:p>
    <w:p w:rsidR="009F43A5" w:rsidRPr="00DC64EB" w:rsidRDefault="00012771" w:rsidP="000271DC">
      <w:pPr>
        <w:spacing w:before="240" w:after="240" w:line="360" w:lineRule="auto"/>
        <w:jc w:val="both"/>
        <w:rPr>
          <w:rFonts w:ascii="Arial" w:hAnsi="Arial" w:cs="Arial"/>
          <w:b/>
          <w:bCs/>
          <w:sz w:val="20"/>
          <w:szCs w:val="20"/>
        </w:rPr>
      </w:pPr>
      <w:r w:rsidRPr="00DC64EB">
        <w:rPr>
          <w:rFonts w:ascii="Arial" w:hAnsi="Arial" w:cs="Arial"/>
          <w:b/>
          <w:bCs/>
          <w:sz w:val="20"/>
          <w:szCs w:val="20"/>
        </w:rPr>
        <w:t xml:space="preserve">Brokuł </w:t>
      </w:r>
      <w:r w:rsidR="0033124E" w:rsidRPr="00DC64EB">
        <w:rPr>
          <w:rFonts w:ascii="Arial" w:hAnsi="Arial" w:cs="Arial"/>
          <w:b/>
          <w:bCs/>
          <w:sz w:val="20"/>
          <w:szCs w:val="20"/>
        </w:rPr>
        <w:t>mrożony</w:t>
      </w:r>
    </w:p>
    <w:p w:rsidR="00CC067B" w:rsidRPr="00DC64EB" w:rsidRDefault="00CC067B" w:rsidP="00CC067B">
      <w:pPr>
        <w:spacing w:line="360" w:lineRule="auto"/>
        <w:jc w:val="both"/>
        <w:rPr>
          <w:rFonts w:ascii="Arial" w:hAnsi="Arial" w:cs="Arial"/>
          <w:bCs/>
          <w:sz w:val="20"/>
          <w:szCs w:val="20"/>
        </w:rPr>
      </w:pPr>
      <w:r w:rsidRPr="00DC64EB">
        <w:rPr>
          <w:rFonts w:ascii="Arial" w:hAnsi="Arial" w:cs="Arial"/>
          <w:bCs/>
          <w:sz w:val="20"/>
          <w:szCs w:val="20"/>
        </w:rPr>
        <w:t>Części róży brokuła, powstałe przez jej rozdzielenie na mniejsze c</w:t>
      </w:r>
      <w:r w:rsidR="00E54417" w:rsidRPr="00DC64EB">
        <w:rPr>
          <w:rFonts w:ascii="Arial" w:hAnsi="Arial" w:cs="Arial"/>
          <w:bCs/>
          <w:sz w:val="20"/>
          <w:szCs w:val="20"/>
        </w:rPr>
        <w:t>zęści,</w:t>
      </w:r>
      <w:r w:rsidRPr="00DC64EB">
        <w:rPr>
          <w:rFonts w:ascii="Arial" w:hAnsi="Arial" w:cs="Arial"/>
          <w:bCs/>
          <w:sz w:val="20"/>
          <w:szCs w:val="20"/>
        </w:rPr>
        <w:t xml:space="preserve"> utrwalone przez zamrożenie w specjalistycznych urządzeniach do temp. nie wyższej niż -18</w:t>
      </w:r>
      <w:r w:rsidRPr="00DC64EB">
        <w:rPr>
          <w:rFonts w:ascii="Arial" w:hAnsi="Arial" w:cs="Arial"/>
          <w:bCs/>
          <w:sz w:val="20"/>
          <w:szCs w:val="20"/>
          <w:vertAlign w:val="superscript"/>
        </w:rPr>
        <w:t>o</w:t>
      </w:r>
      <w:r w:rsidRPr="00DC64EB">
        <w:rPr>
          <w:rFonts w:ascii="Arial" w:hAnsi="Arial" w:cs="Arial"/>
          <w:bCs/>
          <w:sz w:val="20"/>
          <w:szCs w:val="20"/>
        </w:rPr>
        <w:t>C</w:t>
      </w:r>
    </w:p>
    <w:p w:rsidR="00C52111" w:rsidRPr="00DC64EB" w:rsidRDefault="00C52111" w:rsidP="000271DC">
      <w:pPr>
        <w:pStyle w:val="Edward"/>
        <w:spacing w:before="240" w:after="240" w:line="360" w:lineRule="auto"/>
        <w:jc w:val="both"/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:b/>
          <w:bCs/>
          <w14:shadow w14:blurRad="0" w14:dist="0" w14:dir="0" w14:sx="0" w14:sy="0" w14:kx="0" w14:ky="0" w14:algn="none">
            <w14:srgbClr w14:val="000000"/>
          </w14:shadow>
        </w:rPr>
        <w:t>2 Wymagania</w:t>
      </w:r>
    </w:p>
    <w:p w:rsidR="009615C1" w:rsidRPr="00DC64EB" w:rsidRDefault="009615C1" w:rsidP="000271DC">
      <w:pPr>
        <w:pStyle w:val="Nagwek11"/>
        <w:spacing w:line="360" w:lineRule="auto"/>
        <w:rPr>
          <w:bCs w:val="0"/>
        </w:rPr>
      </w:pPr>
      <w:r w:rsidRPr="00DC64EB">
        <w:rPr>
          <w:bCs w:val="0"/>
        </w:rPr>
        <w:t>2.1 Wymagania ogólne</w:t>
      </w:r>
    </w:p>
    <w:p w:rsidR="009615C1" w:rsidRPr="00DC64EB" w:rsidRDefault="009615C1" w:rsidP="000271DC">
      <w:pPr>
        <w:pStyle w:val="Nagwek11"/>
        <w:spacing w:line="360" w:lineRule="auto"/>
        <w:rPr>
          <w:b w:val="0"/>
          <w:bCs w:val="0"/>
        </w:rPr>
      </w:pPr>
      <w:r w:rsidRPr="00DC64EB">
        <w:rPr>
          <w:b w:val="0"/>
          <w:bCs w:val="0"/>
        </w:rPr>
        <w:t>Produkt powinien spełniać wymagania aktualnie obowiązującego prawa żywnościowego.</w:t>
      </w:r>
    </w:p>
    <w:p w:rsidR="006C774A" w:rsidRPr="00DC64EB" w:rsidRDefault="006C774A" w:rsidP="00653B9A">
      <w:pPr>
        <w:pStyle w:val="Nagwek11"/>
        <w:spacing w:line="360" w:lineRule="auto"/>
        <w:rPr>
          <w:bCs w:val="0"/>
        </w:rPr>
      </w:pPr>
      <w:r w:rsidRPr="00DC64EB">
        <w:rPr>
          <w:bCs w:val="0"/>
        </w:rPr>
        <w:t>2.</w:t>
      </w:r>
      <w:r w:rsidR="00111446" w:rsidRPr="00DC64EB">
        <w:rPr>
          <w:bCs w:val="0"/>
        </w:rPr>
        <w:t>2</w:t>
      </w:r>
      <w:r w:rsidR="00A7714F" w:rsidRPr="00DC64EB">
        <w:rPr>
          <w:bCs w:val="0"/>
        </w:rPr>
        <w:t xml:space="preserve"> </w:t>
      </w:r>
      <w:r w:rsidRPr="00DC64EB">
        <w:rPr>
          <w:bCs w:val="0"/>
        </w:rPr>
        <w:t>Wymagania organoleptyczne</w:t>
      </w:r>
    </w:p>
    <w:p w:rsidR="00693BF5" w:rsidRPr="00DC64EB" w:rsidRDefault="00C52111" w:rsidP="00111446">
      <w:pPr>
        <w:widowControl w:val="0"/>
        <w:tabs>
          <w:tab w:val="left" w:pos="10891"/>
        </w:tabs>
        <w:autoSpaceDE w:val="0"/>
        <w:autoSpaceDN w:val="0"/>
        <w:adjustRightInd w:val="0"/>
        <w:jc w:val="both"/>
        <w:rPr>
          <w:rFonts w:ascii="Arial" w:hAnsi="Arial" w:cs="Arial"/>
          <w:sz w:val="20"/>
        </w:rPr>
      </w:pPr>
      <w:r w:rsidRPr="00DC64EB">
        <w:rPr>
          <w:rFonts w:ascii="Arial" w:hAnsi="Arial" w:cs="Arial"/>
          <w:sz w:val="20"/>
        </w:rPr>
        <w:t>Według Tablicy 1.</w:t>
      </w:r>
    </w:p>
    <w:p w:rsidR="00C52111" w:rsidRPr="00DC64EB" w:rsidRDefault="00C52111" w:rsidP="00653B9A">
      <w:pPr>
        <w:pStyle w:val="Nagwek6"/>
        <w:tabs>
          <w:tab w:val="left" w:pos="10891"/>
        </w:tabs>
        <w:spacing w:before="0" w:after="0"/>
        <w:jc w:val="center"/>
        <w:rPr>
          <w:rFonts w:ascii="Arial" w:hAnsi="Arial" w:cs="Arial"/>
          <w:sz w:val="18"/>
          <w:szCs w:val="18"/>
        </w:rPr>
      </w:pPr>
      <w:r w:rsidRPr="00DC64EB">
        <w:rPr>
          <w:rFonts w:ascii="Arial" w:hAnsi="Arial" w:cs="Arial"/>
          <w:sz w:val="18"/>
          <w:szCs w:val="18"/>
        </w:rPr>
        <w:t>Tablica 1 – Wymagania organoleptyczne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0"/>
        <w:gridCol w:w="1627"/>
        <w:gridCol w:w="5611"/>
        <w:gridCol w:w="1350"/>
      </w:tblGrid>
      <w:tr w:rsidR="00C52111" w:rsidRPr="00DC64EB" w:rsidTr="00653B9A">
        <w:trPr>
          <w:trHeight w:val="450"/>
          <w:jc w:val="center"/>
        </w:trPr>
        <w:tc>
          <w:tcPr>
            <w:tcW w:w="410" w:type="dxa"/>
            <w:vAlign w:val="center"/>
          </w:tcPr>
          <w:p w:rsidR="00C52111" w:rsidRPr="00DC64EB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64EB">
              <w:rPr>
                <w:rFonts w:ascii="Arial" w:hAnsi="Arial" w:cs="Arial"/>
                <w:b/>
                <w:bCs/>
                <w:sz w:val="18"/>
                <w:szCs w:val="18"/>
              </w:rPr>
              <w:t>Lp.</w:t>
            </w:r>
          </w:p>
        </w:tc>
        <w:tc>
          <w:tcPr>
            <w:tcW w:w="1627" w:type="dxa"/>
            <w:vAlign w:val="center"/>
          </w:tcPr>
          <w:p w:rsidR="00C52111" w:rsidRPr="00DC64EB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64EB">
              <w:rPr>
                <w:rFonts w:ascii="Arial" w:hAnsi="Arial" w:cs="Arial"/>
                <w:b/>
                <w:bCs/>
                <w:sz w:val="18"/>
                <w:szCs w:val="18"/>
              </w:rPr>
              <w:t>Cechy</w:t>
            </w:r>
          </w:p>
        </w:tc>
        <w:tc>
          <w:tcPr>
            <w:tcW w:w="5611" w:type="dxa"/>
            <w:vAlign w:val="center"/>
          </w:tcPr>
          <w:p w:rsidR="00C52111" w:rsidRPr="00DC64EB" w:rsidRDefault="00C52111" w:rsidP="00C52111">
            <w:pPr>
              <w:pStyle w:val="Nagwek8"/>
              <w:widowControl w:val="0"/>
              <w:autoSpaceDE w:val="0"/>
              <w:autoSpaceDN w:val="0"/>
              <w:adjustRightInd w:val="0"/>
              <w:spacing w:before="0" w:after="0"/>
              <w:jc w:val="center"/>
              <w:rPr>
                <w:rFonts w:ascii="Arial" w:hAnsi="Arial" w:cs="Arial"/>
                <w:b/>
                <w:i w:val="0"/>
                <w:sz w:val="18"/>
                <w:szCs w:val="18"/>
              </w:rPr>
            </w:pPr>
            <w:r w:rsidRPr="00DC64EB">
              <w:rPr>
                <w:rFonts w:ascii="Arial" w:hAnsi="Arial" w:cs="Arial"/>
                <w:b/>
                <w:i w:val="0"/>
                <w:sz w:val="18"/>
                <w:szCs w:val="18"/>
              </w:rPr>
              <w:t>Wymagania</w:t>
            </w:r>
          </w:p>
        </w:tc>
        <w:tc>
          <w:tcPr>
            <w:tcW w:w="1350" w:type="dxa"/>
            <w:vAlign w:val="center"/>
          </w:tcPr>
          <w:p w:rsidR="00C52111" w:rsidRPr="00DC64EB" w:rsidRDefault="00C52111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DC64EB">
              <w:rPr>
                <w:rFonts w:ascii="Arial" w:hAnsi="Arial" w:cs="Arial"/>
                <w:b/>
                <w:bCs/>
                <w:sz w:val="18"/>
                <w:szCs w:val="18"/>
              </w:rPr>
              <w:t>Metody badań według</w:t>
            </w:r>
          </w:p>
        </w:tc>
      </w:tr>
      <w:tr w:rsidR="00816E39" w:rsidRPr="00DC64EB" w:rsidTr="00653B9A">
        <w:trPr>
          <w:cantSplit/>
          <w:trHeight w:val="341"/>
          <w:jc w:val="center"/>
        </w:trPr>
        <w:tc>
          <w:tcPr>
            <w:tcW w:w="410" w:type="dxa"/>
          </w:tcPr>
          <w:p w:rsidR="00816E39" w:rsidRPr="00DC64EB" w:rsidRDefault="00816E39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1</w:t>
            </w:r>
          </w:p>
        </w:tc>
        <w:tc>
          <w:tcPr>
            <w:tcW w:w="1627" w:type="dxa"/>
          </w:tcPr>
          <w:p w:rsidR="00816E39" w:rsidRPr="00DC64EB" w:rsidRDefault="00816E3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Wygląd</w:t>
            </w:r>
          </w:p>
        </w:tc>
        <w:tc>
          <w:tcPr>
            <w:tcW w:w="5611" w:type="dxa"/>
            <w:tcBorders>
              <w:bottom w:val="single" w:sz="6" w:space="0" w:color="auto"/>
            </w:tcBorders>
          </w:tcPr>
          <w:p w:rsidR="00816E39" w:rsidRPr="00DC64EB" w:rsidRDefault="00816E39" w:rsidP="004E31D9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Różyczki z</w:t>
            </w:r>
            <w:r w:rsidR="0033124E" w:rsidRPr="00DC64EB">
              <w:rPr>
                <w:rFonts w:ascii="Arial" w:hAnsi="Arial" w:cs="Arial"/>
                <w:sz w:val="18"/>
                <w:szCs w:val="18"/>
              </w:rPr>
              <w:t xml:space="preserve">warte, </w:t>
            </w:r>
            <w:r w:rsidR="00E54417" w:rsidRPr="00DC64EB">
              <w:rPr>
                <w:rFonts w:ascii="Arial" w:hAnsi="Arial" w:cs="Arial"/>
                <w:sz w:val="18"/>
                <w:szCs w:val="18"/>
              </w:rPr>
              <w:t xml:space="preserve">całe, </w:t>
            </w:r>
            <w:r w:rsidR="0033124E" w:rsidRPr="00DC64EB">
              <w:rPr>
                <w:rFonts w:ascii="Arial" w:hAnsi="Arial" w:cs="Arial"/>
                <w:sz w:val="18"/>
                <w:szCs w:val="18"/>
              </w:rPr>
              <w:t>czyste,</w:t>
            </w:r>
            <w:r w:rsidR="004B587D" w:rsidRPr="00DC64EB">
              <w:rPr>
                <w:rFonts w:ascii="Arial" w:hAnsi="Arial" w:cs="Arial"/>
                <w:sz w:val="18"/>
                <w:szCs w:val="18"/>
              </w:rPr>
              <w:t xml:space="preserve"> o </w:t>
            </w:r>
            <w:r w:rsidR="0033124E" w:rsidRPr="00DC64EB">
              <w:rPr>
                <w:rFonts w:ascii="Arial" w:hAnsi="Arial" w:cs="Arial"/>
                <w:sz w:val="18"/>
                <w:szCs w:val="18"/>
              </w:rPr>
              <w:t>wielkości</w:t>
            </w:r>
            <w:r w:rsidR="004B587D" w:rsidRPr="00DC64EB">
              <w:rPr>
                <w:rFonts w:ascii="Arial" w:hAnsi="Arial" w:cs="Arial"/>
                <w:sz w:val="18"/>
                <w:szCs w:val="18"/>
              </w:rPr>
              <w:t xml:space="preserve"> od 40 mm do 60 mm</w:t>
            </w:r>
            <w:r w:rsidR="00CC067B" w:rsidRPr="00DC64EB">
              <w:rPr>
                <w:rFonts w:ascii="Arial" w:hAnsi="Arial" w:cs="Arial"/>
                <w:sz w:val="18"/>
                <w:szCs w:val="18"/>
              </w:rPr>
              <w:t>, z</w:t>
            </w:r>
            <w:r w:rsidR="00385B9F" w:rsidRPr="00DC64EB">
              <w:rPr>
                <w:rFonts w:ascii="Arial" w:hAnsi="Arial" w:cs="Arial"/>
                <w:sz w:val="18"/>
                <w:szCs w:val="18"/>
              </w:rPr>
              <w:t xml:space="preserve"> krótko przyciętą łodyżką,</w:t>
            </w:r>
            <w:r w:rsidRPr="00DC64EB">
              <w:rPr>
                <w:rFonts w:ascii="Arial" w:hAnsi="Arial" w:cs="Arial"/>
                <w:sz w:val="18"/>
                <w:szCs w:val="18"/>
              </w:rPr>
              <w:t xml:space="preserve"> bez przerastających zielonych listków i innych nieszkodliwych zanieczyszczeń pochodzenia roślinnego,</w:t>
            </w:r>
            <w:r w:rsidR="00CC067B" w:rsidRPr="00DC64EB">
              <w:rPr>
                <w:rFonts w:ascii="Arial" w:hAnsi="Arial" w:cs="Arial"/>
                <w:sz w:val="18"/>
                <w:szCs w:val="18"/>
              </w:rPr>
              <w:t xml:space="preserve"> bez zanieczyszczeń obcych i mineralnych np. piasek, gleba,</w:t>
            </w:r>
            <w:r w:rsidRPr="00DC64EB">
              <w:rPr>
                <w:rFonts w:ascii="Arial" w:hAnsi="Arial" w:cs="Arial"/>
                <w:sz w:val="18"/>
                <w:szCs w:val="18"/>
              </w:rPr>
              <w:t xml:space="preserve"> nieoblodzone, wolne od zlepieńców trwałych, nie uszkodzone mechanicznie; nieznaczne oszronienie nie stanowi wady</w:t>
            </w:r>
          </w:p>
        </w:tc>
        <w:tc>
          <w:tcPr>
            <w:tcW w:w="1350" w:type="dxa"/>
            <w:vMerge w:val="restart"/>
            <w:shd w:val="clear" w:color="auto" w:fill="auto"/>
            <w:vAlign w:val="center"/>
          </w:tcPr>
          <w:p w:rsidR="00DC64EB" w:rsidRDefault="00DC64EB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64EB" w:rsidRDefault="00DC64EB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64EB" w:rsidRDefault="00DC64EB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64EB" w:rsidRDefault="00DC64EB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64EB" w:rsidRDefault="00DC64EB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64EB" w:rsidRDefault="00DC64EB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64EB" w:rsidRDefault="00DC64EB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PN-A-75051</w:t>
            </w:r>
          </w:p>
          <w:p w:rsidR="00DC64EB" w:rsidRDefault="00DC64EB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64EB" w:rsidRDefault="00DC64EB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64EB" w:rsidRDefault="00DC64EB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64EB" w:rsidRDefault="00DC64EB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64EB" w:rsidRDefault="00DC64EB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64EB" w:rsidRDefault="00DC64EB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64EB" w:rsidRDefault="00DC64EB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DC64EB" w:rsidRDefault="00DC64EB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  <w:p w:rsidR="00111446" w:rsidRPr="00DC64EB" w:rsidRDefault="00816E39" w:rsidP="00111446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PN-A-7505</w:t>
            </w:r>
            <w:r w:rsidR="00111446" w:rsidRPr="00DC64EB">
              <w:rPr>
                <w:rFonts w:ascii="Arial" w:hAnsi="Arial" w:cs="Arial"/>
                <w:sz w:val="18"/>
                <w:szCs w:val="18"/>
              </w:rPr>
              <w:t>1</w:t>
            </w:r>
          </w:p>
        </w:tc>
      </w:tr>
      <w:tr w:rsidR="00816E39" w:rsidRPr="00DC64EB" w:rsidTr="00653B9A">
        <w:trPr>
          <w:cantSplit/>
          <w:trHeight w:val="341"/>
          <w:jc w:val="center"/>
        </w:trPr>
        <w:tc>
          <w:tcPr>
            <w:tcW w:w="410" w:type="dxa"/>
          </w:tcPr>
          <w:p w:rsidR="00816E39" w:rsidRPr="00DC64EB" w:rsidRDefault="00816E39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2</w:t>
            </w:r>
          </w:p>
        </w:tc>
        <w:tc>
          <w:tcPr>
            <w:tcW w:w="1627" w:type="dxa"/>
          </w:tcPr>
          <w:p w:rsidR="00816E39" w:rsidRPr="00DC64EB" w:rsidRDefault="00816E39" w:rsidP="00830B7E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 xml:space="preserve">Barwa </w:t>
            </w:r>
          </w:p>
        </w:tc>
        <w:tc>
          <w:tcPr>
            <w:tcW w:w="5611" w:type="dxa"/>
            <w:tcBorders>
              <w:bottom w:val="single" w:sz="6" w:space="0" w:color="auto"/>
            </w:tcBorders>
          </w:tcPr>
          <w:p w:rsidR="00CC067B" w:rsidRPr="00DC64EB" w:rsidRDefault="00816E39" w:rsidP="00F04338">
            <w:pPr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Różycz</w:t>
            </w:r>
            <w:r w:rsidR="0033124E" w:rsidRPr="00DC64EB">
              <w:rPr>
                <w:rFonts w:ascii="Arial" w:hAnsi="Arial" w:cs="Arial"/>
                <w:sz w:val="18"/>
                <w:szCs w:val="18"/>
              </w:rPr>
              <w:t xml:space="preserve">ki </w:t>
            </w:r>
            <w:r w:rsidR="00E54417" w:rsidRPr="00DC64EB">
              <w:rPr>
                <w:rFonts w:ascii="Arial" w:hAnsi="Arial" w:cs="Arial"/>
                <w:sz w:val="18"/>
                <w:szCs w:val="18"/>
              </w:rPr>
              <w:t xml:space="preserve">i łodyżki </w:t>
            </w:r>
            <w:r w:rsidR="0033124E" w:rsidRPr="00DC64EB">
              <w:rPr>
                <w:rFonts w:ascii="Arial" w:hAnsi="Arial" w:cs="Arial"/>
                <w:sz w:val="18"/>
                <w:szCs w:val="18"/>
              </w:rPr>
              <w:t>o barwie zielonej</w:t>
            </w:r>
            <w:r w:rsidR="004B587D" w:rsidRPr="00DC64EB">
              <w:rPr>
                <w:rFonts w:ascii="Arial" w:hAnsi="Arial" w:cs="Arial"/>
                <w:sz w:val="18"/>
                <w:szCs w:val="18"/>
              </w:rPr>
              <w:t>, niedopuszczalne przebarwienia</w:t>
            </w:r>
            <w:r w:rsidR="00111446" w:rsidRPr="00DC64EB">
              <w:rPr>
                <w:rFonts w:ascii="Arial" w:hAnsi="Arial" w:cs="Arial"/>
                <w:sz w:val="18"/>
                <w:szCs w:val="18"/>
              </w:rPr>
              <w:t xml:space="preserve"> np. </w:t>
            </w:r>
            <w:r w:rsidR="00D7172E" w:rsidRPr="00DC64EB">
              <w:rPr>
                <w:rFonts w:ascii="Arial" w:hAnsi="Arial" w:cs="Arial"/>
                <w:sz w:val="18"/>
                <w:szCs w:val="18"/>
              </w:rPr>
              <w:t>zżółknięcia lub zbrązowienia pączków kwiatowych</w:t>
            </w:r>
          </w:p>
        </w:tc>
        <w:tc>
          <w:tcPr>
            <w:tcW w:w="1350" w:type="dxa"/>
            <w:vMerge/>
            <w:shd w:val="clear" w:color="auto" w:fill="auto"/>
            <w:vAlign w:val="center"/>
          </w:tcPr>
          <w:p w:rsidR="00816E39" w:rsidRPr="00DC64EB" w:rsidRDefault="00816E39" w:rsidP="00C52111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E39" w:rsidRPr="00DC64EB" w:rsidTr="00653B9A">
        <w:trPr>
          <w:cantSplit/>
          <w:trHeight w:val="90"/>
          <w:jc w:val="center"/>
        </w:trPr>
        <w:tc>
          <w:tcPr>
            <w:tcW w:w="410" w:type="dxa"/>
          </w:tcPr>
          <w:p w:rsidR="00816E39" w:rsidRPr="00DC64EB" w:rsidRDefault="00816E39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3</w:t>
            </w:r>
          </w:p>
        </w:tc>
        <w:tc>
          <w:tcPr>
            <w:tcW w:w="1627" w:type="dxa"/>
          </w:tcPr>
          <w:p w:rsidR="00816E39" w:rsidRPr="00DC64EB" w:rsidRDefault="00816E3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Zdrowotność</w:t>
            </w:r>
          </w:p>
        </w:tc>
        <w:tc>
          <w:tcPr>
            <w:tcW w:w="5611" w:type="dxa"/>
            <w:tcBorders>
              <w:top w:val="single" w:sz="6" w:space="0" w:color="auto"/>
              <w:bottom w:val="single" w:sz="6" w:space="0" w:color="auto"/>
            </w:tcBorders>
          </w:tcPr>
          <w:p w:rsidR="00816E39" w:rsidRPr="00DC64EB" w:rsidRDefault="00816E39" w:rsidP="0094287E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Różyczki zdrowe, bez uszkodzeń spowodowanych przez choroby lub szkodniki</w:t>
            </w:r>
          </w:p>
        </w:tc>
        <w:tc>
          <w:tcPr>
            <w:tcW w:w="1350" w:type="dxa"/>
            <w:vMerge/>
            <w:shd w:val="clear" w:color="auto" w:fill="auto"/>
            <w:vAlign w:val="center"/>
          </w:tcPr>
          <w:p w:rsidR="00816E39" w:rsidRPr="00DC64EB" w:rsidRDefault="00816E39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E39" w:rsidRPr="00DC64EB" w:rsidTr="00653B9A">
        <w:trPr>
          <w:cantSplit/>
          <w:trHeight w:val="90"/>
          <w:jc w:val="center"/>
        </w:trPr>
        <w:tc>
          <w:tcPr>
            <w:tcW w:w="410" w:type="dxa"/>
          </w:tcPr>
          <w:p w:rsidR="00816E39" w:rsidRPr="00DC64EB" w:rsidRDefault="00816E39" w:rsidP="00C52111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4</w:t>
            </w:r>
          </w:p>
        </w:tc>
        <w:tc>
          <w:tcPr>
            <w:tcW w:w="1627" w:type="dxa"/>
          </w:tcPr>
          <w:p w:rsidR="00816E39" w:rsidRPr="00DC64EB" w:rsidRDefault="00816E3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Konsystencja</w:t>
            </w:r>
          </w:p>
          <w:p w:rsidR="00816E39" w:rsidRPr="00DC64EB" w:rsidRDefault="00816E3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- w stanie zamrożonym</w:t>
            </w:r>
          </w:p>
          <w:p w:rsidR="00816E39" w:rsidRPr="00DC64EB" w:rsidRDefault="00816E39" w:rsidP="00C5211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- po ugotowaniu</w:t>
            </w:r>
          </w:p>
        </w:tc>
        <w:tc>
          <w:tcPr>
            <w:tcW w:w="5611" w:type="dxa"/>
            <w:tcBorders>
              <w:top w:val="single" w:sz="6" w:space="0" w:color="auto"/>
              <w:bottom w:val="single" w:sz="6" w:space="0" w:color="auto"/>
            </w:tcBorders>
          </w:tcPr>
          <w:p w:rsidR="00816E39" w:rsidRPr="00DC64EB" w:rsidRDefault="00816E39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111446" w:rsidRPr="00DC64EB" w:rsidRDefault="00111446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</w:p>
          <w:p w:rsidR="00816E39" w:rsidRPr="00DC64EB" w:rsidRDefault="00816E39" w:rsidP="00C165A1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Twarda, krucha</w:t>
            </w:r>
          </w:p>
          <w:p w:rsidR="00816E39" w:rsidRPr="00DC64EB" w:rsidRDefault="00816E39" w:rsidP="008250FA">
            <w:pPr>
              <w:widowControl w:val="0"/>
              <w:autoSpaceDE w:val="0"/>
              <w:autoSpaceDN w:val="0"/>
              <w:adjustRightInd w:val="0"/>
              <w:jc w:val="both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Miękka, ale jędrna</w:t>
            </w:r>
          </w:p>
        </w:tc>
        <w:tc>
          <w:tcPr>
            <w:tcW w:w="1350" w:type="dxa"/>
            <w:vMerge/>
            <w:shd w:val="clear" w:color="auto" w:fill="auto"/>
            <w:vAlign w:val="center"/>
          </w:tcPr>
          <w:p w:rsidR="00816E39" w:rsidRPr="00DC64EB" w:rsidRDefault="00816E39" w:rsidP="00C52111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  <w:tr w:rsidR="00816E39" w:rsidRPr="00DC64EB" w:rsidTr="00653B9A">
        <w:trPr>
          <w:cantSplit/>
          <w:trHeight w:val="90"/>
          <w:jc w:val="center"/>
        </w:trPr>
        <w:tc>
          <w:tcPr>
            <w:tcW w:w="410" w:type="dxa"/>
          </w:tcPr>
          <w:p w:rsidR="00816E39" w:rsidRPr="00DC64EB" w:rsidRDefault="00816E39" w:rsidP="000959DF">
            <w:pPr>
              <w:widowControl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lastRenderedPageBreak/>
              <w:t>5</w:t>
            </w:r>
          </w:p>
        </w:tc>
        <w:tc>
          <w:tcPr>
            <w:tcW w:w="1627" w:type="dxa"/>
          </w:tcPr>
          <w:p w:rsidR="00816E39" w:rsidRPr="00DC64EB" w:rsidRDefault="00816E39" w:rsidP="000959D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Smak i zapach</w:t>
            </w:r>
          </w:p>
          <w:p w:rsidR="00816E39" w:rsidRPr="00DC64EB" w:rsidRDefault="00816E39" w:rsidP="000959D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(po ugotowaniu)</w:t>
            </w:r>
          </w:p>
        </w:tc>
        <w:tc>
          <w:tcPr>
            <w:tcW w:w="5611" w:type="dxa"/>
            <w:tcBorders>
              <w:top w:val="single" w:sz="6" w:space="0" w:color="auto"/>
              <w:bottom w:val="single" w:sz="6" w:space="0" w:color="auto"/>
            </w:tcBorders>
          </w:tcPr>
          <w:p w:rsidR="00816E39" w:rsidRPr="00DC64EB" w:rsidRDefault="00816E39" w:rsidP="000959DF">
            <w:pPr>
              <w:widowControl w:val="0"/>
              <w:autoSpaceDE w:val="0"/>
              <w:autoSpaceDN w:val="0"/>
              <w:adjustRightInd w:val="0"/>
              <w:rPr>
                <w:rFonts w:ascii="Arial" w:hAnsi="Arial" w:cs="Arial"/>
                <w:sz w:val="18"/>
                <w:szCs w:val="18"/>
              </w:rPr>
            </w:pPr>
            <w:r w:rsidRPr="00DC64EB">
              <w:rPr>
                <w:rFonts w:ascii="Arial" w:hAnsi="Arial" w:cs="Arial"/>
                <w:sz w:val="18"/>
                <w:szCs w:val="18"/>
              </w:rPr>
              <w:t>Charakte</w:t>
            </w:r>
            <w:r w:rsidR="00111446" w:rsidRPr="00DC64EB">
              <w:rPr>
                <w:rFonts w:ascii="Arial" w:hAnsi="Arial" w:cs="Arial"/>
                <w:sz w:val="18"/>
                <w:szCs w:val="18"/>
              </w:rPr>
              <w:t>rystyczny dla świeżego brokułu</w:t>
            </w:r>
            <w:r w:rsidRPr="00DC64EB">
              <w:rPr>
                <w:rFonts w:ascii="Arial" w:hAnsi="Arial" w:cs="Arial"/>
                <w:sz w:val="18"/>
                <w:szCs w:val="18"/>
              </w:rPr>
              <w:t>, bez zapachów i posmaków obcych</w:t>
            </w:r>
          </w:p>
        </w:tc>
        <w:tc>
          <w:tcPr>
            <w:tcW w:w="1350" w:type="dxa"/>
            <w:vMerge/>
            <w:shd w:val="clear" w:color="auto" w:fill="auto"/>
            <w:vAlign w:val="center"/>
          </w:tcPr>
          <w:p w:rsidR="00816E39" w:rsidRPr="00DC64EB" w:rsidRDefault="00816E39" w:rsidP="000959DF">
            <w:pPr>
              <w:rPr>
                <w:rFonts w:ascii="Arial" w:hAnsi="Arial" w:cs="Arial"/>
                <w:sz w:val="18"/>
                <w:szCs w:val="18"/>
              </w:rPr>
            </w:pPr>
          </w:p>
        </w:tc>
      </w:tr>
    </w:tbl>
    <w:p w:rsidR="00C165A1" w:rsidRPr="00DC64EB" w:rsidRDefault="00C165A1" w:rsidP="00653B9A">
      <w:pPr>
        <w:pStyle w:val="Nagwek11"/>
        <w:spacing w:line="360" w:lineRule="auto"/>
        <w:rPr>
          <w:bCs w:val="0"/>
        </w:rPr>
      </w:pPr>
      <w:bookmarkStart w:id="0" w:name="_Toc134517192"/>
      <w:r w:rsidRPr="00DC64EB">
        <w:rPr>
          <w:bCs w:val="0"/>
        </w:rPr>
        <w:t>2.</w:t>
      </w:r>
      <w:r w:rsidR="00111446" w:rsidRPr="00DC64EB">
        <w:rPr>
          <w:bCs w:val="0"/>
        </w:rPr>
        <w:t>3</w:t>
      </w:r>
      <w:r w:rsidRPr="00DC64EB">
        <w:rPr>
          <w:bCs w:val="0"/>
        </w:rPr>
        <w:t xml:space="preserve"> Wymagania </w:t>
      </w:r>
      <w:r w:rsidR="00890BFB" w:rsidRPr="00DC64EB">
        <w:rPr>
          <w:bCs w:val="0"/>
        </w:rPr>
        <w:t>fizyko</w:t>
      </w:r>
      <w:r w:rsidRPr="00DC64EB">
        <w:rPr>
          <w:bCs w:val="0"/>
        </w:rPr>
        <w:t>chemiczne</w:t>
      </w:r>
      <w:r w:rsidR="00C64071" w:rsidRPr="00DC64EB">
        <w:rPr>
          <w:bCs w:val="0"/>
        </w:rPr>
        <w:t xml:space="preserve"> </w:t>
      </w:r>
    </w:p>
    <w:p w:rsidR="00693BF5" w:rsidRPr="00DC64EB" w:rsidRDefault="00C165A1" w:rsidP="00693BF5">
      <w:pPr>
        <w:pStyle w:val="Tekstpodstawowy3"/>
        <w:rPr>
          <w:rFonts w:ascii="Arial" w:hAnsi="Arial" w:cs="Arial"/>
          <w:sz w:val="20"/>
          <w:szCs w:val="20"/>
        </w:rPr>
      </w:pPr>
      <w:r w:rsidRPr="00DC64EB">
        <w:rPr>
          <w:rFonts w:ascii="Arial" w:hAnsi="Arial" w:cs="Arial"/>
          <w:sz w:val="20"/>
          <w:szCs w:val="20"/>
        </w:rPr>
        <w:t>Według Tablicy 2.</w:t>
      </w:r>
    </w:p>
    <w:p w:rsidR="00C165A1" w:rsidRPr="00DC64EB" w:rsidRDefault="00C165A1" w:rsidP="00693BF5">
      <w:pPr>
        <w:pStyle w:val="Tekstpodstawowy3"/>
        <w:jc w:val="center"/>
        <w:rPr>
          <w:rFonts w:ascii="Arial" w:hAnsi="Arial" w:cs="Arial"/>
          <w:b/>
          <w:sz w:val="18"/>
          <w:szCs w:val="18"/>
        </w:rPr>
      </w:pPr>
      <w:r w:rsidRPr="00DC64EB">
        <w:rPr>
          <w:rFonts w:ascii="Arial" w:hAnsi="Arial" w:cs="Arial"/>
          <w:b/>
          <w:sz w:val="18"/>
          <w:szCs w:val="18"/>
        </w:rPr>
        <w:t xml:space="preserve">Tablica 2 – Wymagania </w:t>
      </w:r>
      <w:r w:rsidR="00890BFB" w:rsidRPr="00DC64EB">
        <w:rPr>
          <w:rFonts w:ascii="Arial" w:hAnsi="Arial" w:cs="Arial"/>
          <w:b/>
          <w:sz w:val="18"/>
          <w:szCs w:val="18"/>
        </w:rPr>
        <w:t>fizyko</w:t>
      </w:r>
      <w:r w:rsidRPr="00DC64EB">
        <w:rPr>
          <w:rFonts w:ascii="Arial" w:hAnsi="Arial" w:cs="Arial"/>
          <w:b/>
          <w:sz w:val="18"/>
          <w:szCs w:val="18"/>
        </w:rPr>
        <w:t>chemiczne</w:t>
      </w:r>
    </w:p>
    <w:tbl>
      <w:tblPr>
        <w:tblW w:w="9250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29"/>
        <w:gridCol w:w="5401"/>
        <w:gridCol w:w="1980"/>
        <w:gridCol w:w="1440"/>
      </w:tblGrid>
      <w:tr w:rsidR="00C165A1" w:rsidRPr="00DC64EB" w:rsidTr="0045543E">
        <w:trPr>
          <w:trHeight w:val="225"/>
        </w:trPr>
        <w:tc>
          <w:tcPr>
            <w:tcW w:w="429" w:type="dxa"/>
            <w:tcBorders>
              <w:top w:val="single" w:sz="4" w:space="0" w:color="auto"/>
            </w:tcBorders>
            <w:vAlign w:val="center"/>
          </w:tcPr>
          <w:p w:rsidR="00C165A1" w:rsidRPr="00DC64EB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C64EB">
              <w:rPr>
                <w:rFonts w:ascii="Arial" w:hAnsi="Arial" w:cs="Arial"/>
                <w:b/>
                <w:bCs/>
                <w:sz w:val="18"/>
              </w:rPr>
              <w:t>Lp.</w:t>
            </w:r>
          </w:p>
        </w:tc>
        <w:tc>
          <w:tcPr>
            <w:tcW w:w="5401" w:type="dxa"/>
            <w:tcBorders>
              <w:top w:val="single" w:sz="4" w:space="0" w:color="auto"/>
            </w:tcBorders>
            <w:vAlign w:val="center"/>
          </w:tcPr>
          <w:p w:rsidR="00C165A1" w:rsidRPr="00DC64EB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C64EB">
              <w:rPr>
                <w:rFonts w:ascii="Arial" w:hAnsi="Arial" w:cs="Arial"/>
                <w:b/>
                <w:bCs/>
                <w:sz w:val="18"/>
              </w:rPr>
              <w:t>Cechy</w:t>
            </w:r>
          </w:p>
        </w:tc>
        <w:tc>
          <w:tcPr>
            <w:tcW w:w="1980" w:type="dxa"/>
            <w:tcBorders>
              <w:top w:val="single" w:sz="4" w:space="0" w:color="auto"/>
            </w:tcBorders>
            <w:vAlign w:val="center"/>
          </w:tcPr>
          <w:p w:rsidR="00C165A1" w:rsidRPr="00DC64EB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C64EB">
              <w:rPr>
                <w:rFonts w:ascii="Arial" w:hAnsi="Arial" w:cs="Arial"/>
                <w:b/>
                <w:bCs/>
                <w:sz w:val="18"/>
              </w:rPr>
              <w:t>Wymagania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vAlign w:val="center"/>
          </w:tcPr>
          <w:p w:rsidR="00C165A1" w:rsidRPr="00DC64EB" w:rsidRDefault="00C165A1" w:rsidP="005B1BE4">
            <w:pPr>
              <w:jc w:val="center"/>
              <w:rPr>
                <w:rFonts w:ascii="Arial" w:hAnsi="Arial" w:cs="Arial"/>
                <w:b/>
                <w:bCs/>
                <w:sz w:val="18"/>
              </w:rPr>
            </w:pPr>
            <w:r w:rsidRPr="00DC64EB">
              <w:rPr>
                <w:rFonts w:ascii="Arial" w:hAnsi="Arial" w:cs="Arial"/>
                <w:b/>
                <w:bCs/>
                <w:sz w:val="18"/>
              </w:rPr>
              <w:t>Metody badań według</w:t>
            </w:r>
          </w:p>
        </w:tc>
      </w:tr>
      <w:tr w:rsidR="009E2D05" w:rsidRPr="00DC64EB">
        <w:trPr>
          <w:trHeight w:val="225"/>
        </w:trPr>
        <w:tc>
          <w:tcPr>
            <w:tcW w:w="429" w:type="dxa"/>
            <w:vAlign w:val="center"/>
          </w:tcPr>
          <w:p w:rsidR="009E2D05" w:rsidRPr="00DC64EB" w:rsidRDefault="009E2D0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1</w:t>
            </w:r>
          </w:p>
        </w:tc>
        <w:tc>
          <w:tcPr>
            <w:tcW w:w="5401" w:type="dxa"/>
            <w:vAlign w:val="center"/>
          </w:tcPr>
          <w:p w:rsidR="009E2D05" w:rsidRPr="00DC64EB" w:rsidRDefault="009E2D05" w:rsidP="00676B4F">
            <w:pPr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Zawartość różyczek, % (m/m), nie więcej niż:</w:t>
            </w:r>
          </w:p>
          <w:p w:rsidR="009E2D05" w:rsidRPr="00DC64EB" w:rsidRDefault="009E2D05" w:rsidP="00676B4F">
            <w:pPr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- rozluźnionych</w:t>
            </w:r>
          </w:p>
          <w:p w:rsidR="009E2D05" w:rsidRPr="00DC64EB" w:rsidRDefault="009E2D05" w:rsidP="00676B4F">
            <w:pPr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- uszkodzonych mechanicznie</w:t>
            </w:r>
          </w:p>
          <w:p w:rsidR="009E2D05" w:rsidRPr="00DC64EB" w:rsidRDefault="009E2D05" w:rsidP="00676B4F">
            <w:pPr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- zlepieńców trwałych</w:t>
            </w:r>
          </w:p>
          <w:p w:rsidR="009E2D05" w:rsidRPr="00DC64EB" w:rsidRDefault="009E2D05" w:rsidP="00676B4F">
            <w:pPr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- oblodzonych</w:t>
            </w:r>
          </w:p>
          <w:p w:rsidR="00CC067B" w:rsidRPr="00DC64EB" w:rsidRDefault="009E2D05" w:rsidP="00676B4F">
            <w:pPr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- z oparzeliną mrozową</w:t>
            </w:r>
          </w:p>
        </w:tc>
        <w:tc>
          <w:tcPr>
            <w:tcW w:w="1980" w:type="dxa"/>
            <w:vAlign w:val="center"/>
          </w:tcPr>
          <w:p w:rsidR="009E2D05" w:rsidRPr="00DC64EB" w:rsidRDefault="009E2D05" w:rsidP="007208AA">
            <w:pPr>
              <w:rPr>
                <w:rFonts w:ascii="Arial" w:hAnsi="Arial" w:cs="Arial"/>
                <w:sz w:val="18"/>
              </w:rPr>
            </w:pPr>
          </w:p>
          <w:p w:rsidR="009E2D05" w:rsidRPr="00DC64EB" w:rsidRDefault="00D1093F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10</w:t>
            </w:r>
          </w:p>
          <w:p w:rsidR="009E2D05" w:rsidRPr="00DC64EB" w:rsidRDefault="00D1093F" w:rsidP="007208AA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10</w:t>
            </w:r>
          </w:p>
          <w:p w:rsidR="009E2D05" w:rsidRPr="00DC64EB" w:rsidRDefault="00E35B41" w:rsidP="00F53083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4</w:t>
            </w:r>
          </w:p>
          <w:p w:rsidR="009E2D05" w:rsidRPr="00DC64EB" w:rsidRDefault="00E35B41" w:rsidP="00F53083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5</w:t>
            </w:r>
          </w:p>
          <w:p w:rsidR="00CC067B" w:rsidRPr="00DC64EB" w:rsidRDefault="00E35B41" w:rsidP="00E54417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1440" w:type="dxa"/>
            <w:vMerge w:val="restart"/>
            <w:vAlign w:val="center"/>
          </w:tcPr>
          <w:p w:rsidR="009E2D05" w:rsidRPr="00DC64EB" w:rsidRDefault="009E2D05" w:rsidP="007458BA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  <w:r w:rsidRPr="00DC64EB">
              <w:rPr>
                <w:rFonts w:ascii="Arial" w:hAnsi="Arial" w:cs="Arial"/>
                <w:sz w:val="18"/>
                <w:szCs w:val="18"/>
                <w:lang w:val="de-DE"/>
              </w:rPr>
              <w:t>PN-A-75051</w:t>
            </w:r>
          </w:p>
        </w:tc>
      </w:tr>
      <w:tr w:rsidR="009E2D05" w:rsidRPr="00DC64EB">
        <w:trPr>
          <w:trHeight w:val="225"/>
        </w:trPr>
        <w:tc>
          <w:tcPr>
            <w:tcW w:w="429" w:type="dxa"/>
            <w:vAlign w:val="center"/>
          </w:tcPr>
          <w:p w:rsidR="009E2D05" w:rsidRPr="00DC64EB" w:rsidRDefault="009E2D0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5401" w:type="dxa"/>
            <w:vAlign w:val="center"/>
          </w:tcPr>
          <w:p w:rsidR="009E2D05" w:rsidRPr="00DC64EB" w:rsidRDefault="009E2D05" w:rsidP="009E2D05">
            <w:pPr>
              <w:jc w:val="both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Zawartość różyczek o innej barwie (przejrzałych, o barwie brązowej, żółtej),%(m/m), nie więcej niż:</w:t>
            </w:r>
          </w:p>
        </w:tc>
        <w:tc>
          <w:tcPr>
            <w:tcW w:w="1980" w:type="dxa"/>
            <w:vAlign w:val="center"/>
          </w:tcPr>
          <w:p w:rsidR="009E2D05" w:rsidRPr="00DC64EB" w:rsidRDefault="009E2D05" w:rsidP="002A0622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10</w:t>
            </w:r>
          </w:p>
        </w:tc>
        <w:tc>
          <w:tcPr>
            <w:tcW w:w="1440" w:type="dxa"/>
            <w:vMerge/>
            <w:vAlign w:val="center"/>
          </w:tcPr>
          <w:p w:rsidR="009E2D05" w:rsidRPr="00DC64EB" w:rsidRDefault="009E2D0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9E2D05" w:rsidRPr="00DC64EB">
        <w:trPr>
          <w:trHeight w:val="225"/>
        </w:trPr>
        <w:tc>
          <w:tcPr>
            <w:tcW w:w="429" w:type="dxa"/>
            <w:vAlign w:val="center"/>
          </w:tcPr>
          <w:p w:rsidR="009E2D05" w:rsidRPr="00DC64EB" w:rsidRDefault="009E2D0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3</w:t>
            </w:r>
          </w:p>
        </w:tc>
        <w:tc>
          <w:tcPr>
            <w:tcW w:w="5401" w:type="dxa"/>
            <w:vAlign w:val="center"/>
          </w:tcPr>
          <w:p w:rsidR="009E2D05" w:rsidRPr="00DC64EB" w:rsidRDefault="009E2D05" w:rsidP="00676B4F">
            <w:pPr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Zawartość różyczek,%(m/m), nie więcej niż:</w:t>
            </w:r>
          </w:p>
          <w:p w:rsidR="009E2D05" w:rsidRPr="00DC64EB" w:rsidRDefault="009E2D05" w:rsidP="00676B4F">
            <w:pPr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- o niewłaściwej wielkości</w:t>
            </w:r>
          </w:p>
          <w:p w:rsidR="009E2D05" w:rsidRPr="00DC64EB" w:rsidRDefault="009E2D05" w:rsidP="00676B4F">
            <w:pPr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- pokruszonych</w:t>
            </w:r>
            <w:r w:rsidR="00D1093F" w:rsidRPr="00DC64EB">
              <w:rPr>
                <w:rFonts w:ascii="Arial" w:hAnsi="Arial" w:cs="Arial"/>
                <w:sz w:val="18"/>
              </w:rPr>
              <w:t xml:space="preserve"> (drobne części produktu o największym wymiarze do 10mm)</w:t>
            </w:r>
          </w:p>
        </w:tc>
        <w:tc>
          <w:tcPr>
            <w:tcW w:w="1980" w:type="dxa"/>
            <w:vAlign w:val="center"/>
          </w:tcPr>
          <w:p w:rsidR="009E2D05" w:rsidRPr="00DC64EB" w:rsidRDefault="009E2D05" w:rsidP="00542E92">
            <w:pPr>
              <w:rPr>
                <w:rFonts w:ascii="Arial" w:hAnsi="Arial" w:cs="Arial"/>
                <w:sz w:val="18"/>
              </w:rPr>
            </w:pPr>
          </w:p>
          <w:p w:rsidR="009E2D05" w:rsidRPr="00DC64EB" w:rsidRDefault="009E2D05" w:rsidP="007458BA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10</w:t>
            </w:r>
          </w:p>
          <w:p w:rsidR="009E2D05" w:rsidRPr="00DC64EB" w:rsidRDefault="009E2D05" w:rsidP="002A0622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1440" w:type="dxa"/>
            <w:vMerge/>
            <w:vAlign w:val="center"/>
          </w:tcPr>
          <w:p w:rsidR="009E2D05" w:rsidRPr="00DC64EB" w:rsidRDefault="009E2D0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9E2D05" w:rsidRPr="00DC64EB">
        <w:trPr>
          <w:trHeight w:val="225"/>
        </w:trPr>
        <w:tc>
          <w:tcPr>
            <w:tcW w:w="429" w:type="dxa"/>
            <w:vAlign w:val="center"/>
          </w:tcPr>
          <w:p w:rsidR="009E2D05" w:rsidRPr="00DC64EB" w:rsidRDefault="009E2D0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4</w:t>
            </w:r>
          </w:p>
        </w:tc>
        <w:tc>
          <w:tcPr>
            <w:tcW w:w="5401" w:type="dxa"/>
            <w:vAlign w:val="center"/>
          </w:tcPr>
          <w:p w:rsidR="009E2D05" w:rsidRPr="00DC64EB" w:rsidRDefault="009E2D05" w:rsidP="00676B4F">
            <w:pPr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 xml:space="preserve">Zawartość różyczek uszkodzonych przez choroby i szkodniki, sztuk/500g, nie więcej niż </w:t>
            </w:r>
          </w:p>
        </w:tc>
        <w:tc>
          <w:tcPr>
            <w:tcW w:w="1980" w:type="dxa"/>
            <w:vAlign w:val="center"/>
          </w:tcPr>
          <w:p w:rsidR="009E2D05" w:rsidRPr="00DC64EB" w:rsidRDefault="009E2D05" w:rsidP="00DB3B9D">
            <w:pPr>
              <w:jc w:val="both"/>
              <w:rPr>
                <w:rFonts w:ascii="Arial" w:hAnsi="Arial" w:cs="Arial"/>
                <w:sz w:val="18"/>
              </w:rPr>
            </w:pPr>
          </w:p>
          <w:p w:rsidR="009E2D05" w:rsidRPr="00DC64EB" w:rsidRDefault="00E35B41" w:rsidP="0026490F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2</w:t>
            </w:r>
          </w:p>
        </w:tc>
        <w:tc>
          <w:tcPr>
            <w:tcW w:w="1440" w:type="dxa"/>
            <w:vMerge/>
            <w:vAlign w:val="center"/>
          </w:tcPr>
          <w:p w:rsidR="009E2D05" w:rsidRPr="00DC64EB" w:rsidRDefault="009E2D0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9E2D05" w:rsidRPr="00DC64EB">
        <w:trPr>
          <w:trHeight w:val="225"/>
        </w:trPr>
        <w:tc>
          <w:tcPr>
            <w:tcW w:w="429" w:type="dxa"/>
            <w:vAlign w:val="center"/>
          </w:tcPr>
          <w:p w:rsidR="009E2D05" w:rsidRPr="00DC64EB" w:rsidRDefault="009E2D0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5</w:t>
            </w:r>
          </w:p>
        </w:tc>
        <w:tc>
          <w:tcPr>
            <w:tcW w:w="5401" w:type="dxa"/>
            <w:vAlign w:val="center"/>
          </w:tcPr>
          <w:p w:rsidR="009E2D05" w:rsidRPr="00DC64EB" w:rsidRDefault="009E2D05" w:rsidP="009E2D05">
            <w:pPr>
              <w:jc w:val="both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Zawartość zielonych listków i innych nieszkodliwych zanieczyszczeń pochodzenia roślinnego, cm</w:t>
            </w:r>
            <w:r w:rsidRPr="00DC64EB">
              <w:rPr>
                <w:rFonts w:ascii="Arial" w:hAnsi="Arial" w:cs="Arial"/>
                <w:sz w:val="18"/>
                <w:vertAlign w:val="superscript"/>
              </w:rPr>
              <w:t>2</w:t>
            </w:r>
            <w:r w:rsidRPr="00DC64EB">
              <w:rPr>
                <w:rFonts w:ascii="Arial" w:hAnsi="Arial" w:cs="Arial"/>
                <w:sz w:val="18"/>
              </w:rPr>
              <w:t xml:space="preserve">/500g, nie więcej niż </w:t>
            </w:r>
          </w:p>
        </w:tc>
        <w:tc>
          <w:tcPr>
            <w:tcW w:w="1980" w:type="dxa"/>
            <w:vAlign w:val="center"/>
          </w:tcPr>
          <w:p w:rsidR="009E2D05" w:rsidRPr="00DC64EB" w:rsidRDefault="009E2D05" w:rsidP="00DF6D20">
            <w:pPr>
              <w:rPr>
                <w:rFonts w:ascii="Arial" w:hAnsi="Arial" w:cs="Arial"/>
                <w:sz w:val="18"/>
              </w:rPr>
            </w:pPr>
          </w:p>
          <w:p w:rsidR="009E2D05" w:rsidRPr="00DC64EB" w:rsidRDefault="00E54417" w:rsidP="0026490F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1</w:t>
            </w:r>
            <w:r w:rsidR="009E2D05" w:rsidRPr="00DC64EB">
              <w:rPr>
                <w:rFonts w:ascii="Arial" w:hAnsi="Arial" w:cs="Arial"/>
                <w:sz w:val="18"/>
              </w:rPr>
              <w:t>,5</w:t>
            </w:r>
          </w:p>
        </w:tc>
        <w:tc>
          <w:tcPr>
            <w:tcW w:w="1440" w:type="dxa"/>
            <w:vMerge/>
            <w:vAlign w:val="center"/>
          </w:tcPr>
          <w:p w:rsidR="009E2D05" w:rsidRPr="00DC64EB" w:rsidRDefault="009E2D0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9E2D05" w:rsidRPr="00DC64EB">
        <w:trPr>
          <w:trHeight w:val="225"/>
        </w:trPr>
        <w:tc>
          <w:tcPr>
            <w:tcW w:w="429" w:type="dxa"/>
            <w:vAlign w:val="center"/>
          </w:tcPr>
          <w:p w:rsidR="009E2D05" w:rsidRPr="00DC64EB" w:rsidRDefault="009E2D0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6</w:t>
            </w:r>
          </w:p>
        </w:tc>
        <w:tc>
          <w:tcPr>
            <w:tcW w:w="5401" w:type="dxa"/>
            <w:vAlign w:val="center"/>
          </w:tcPr>
          <w:p w:rsidR="009E2D05" w:rsidRPr="00DC64EB" w:rsidRDefault="009E2D05" w:rsidP="00676B4F">
            <w:pPr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Zawartość zanieczyszczeń mineralnych,%(m/m), nie więcej niż</w:t>
            </w:r>
          </w:p>
        </w:tc>
        <w:tc>
          <w:tcPr>
            <w:tcW w:w="1980" w:type="dxa"/>
            <w:vAlign w:val="center"/>
          </w:tcPr>
          <w:p w:rsidR="009E2D05" w:rsidRPr="00DC64EB" w:rsidRDefault="009E2D0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0,03</w:t>
            </w:r>
          </w:p>
        </w:tc>
        <w:tc>
          <w:tcPr>
            <w:tcW w:w="1440" w:type="dxa"/>
            <w:vMerge/>
            <w:vAlign w:val="center"/>
          </w:tcPr>
          <w:p w:rsidR="009E2D05" w:rsidRPr="00DC64EB" w:rsidRDefault="009E2D0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  <w:tr w:rsidR="009E2D05" w:rsidRPr="00DC64EB">
        <w:trPr>
          <w:trHeight w:val="225"/>
        </w:trPr>
        <w:tc>
          <w:tcPr>
            <w:tcW w:w="429" w:type="dxa"/>
            <w:vAlign w:val="center"/>
          </w:tcPr>
          <w:p w:rsidR="009E2D05" w:rsidRPr="00DC64EB" w:rsidRDefault="009E2D0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7</w:t>
            </w:r>
          </w:p>
        </w:tc>
        <w:tc>
          <w:tcPr>
            <w:tcW w:w="5401" w:type="dxa"/>
            <w:vAlign w:val="center"/>
          </w:tcPr>
          <w:p w:rsidR="009E2D05" w:rsidRPr="00DC64EB" w:rsidRDefault="009E2D05" w:rsidP="00676B4F">
            <w:pPr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Aktywność enzymatyczna</w:t>
            </w:r>
          </w:p>
        </w:tc>
        <w:tc>
          <w:tcPr>
            <w:tcW w:w="1980" w:type="dxa"/>
            <w:vAlign w:val="center"/>
          </w:tcPr>
          <w:p w:rsidR="009E2D05" w:rsidRPr="00DC64EB" w:rsidRDefault="009E2D05" w:rsidP="005B1BE4">
            <w:pPr>
              <w:jc w:val="center"/>
              <w:rPr>
                <w:rFonts w:ascii="Arial" w:hAnsi="Arial" w:cs="Arial"/>
                <w:sz w:val="18"/>
              </w:rPr>
            </w:pPr>
            <w:r w:rsidRPr="00DC64EB">
              <w:rPr>
                <w:rFonts w:ascii="Arial" w:hAnsi="Arial" w:cs="Arial"/>
                <w:sz w:val="18"/>
              </w:rPr>
              <w:t>Ujemny wynik testu na obecność peroksydazy</w:t>
            </w:r>
          </w:p>
        </w:tc>
        <w:tc>
          <w:tcPr>
            <w:tcW w:w="1440" w:type="dxa"/>
            <w:vMerge/>
            <w:vAlign w:val="center"/>
          </w:tcPr>
          <w:p w:rsidR="009E2D05" w:rsidRPr="00DC64EB" w:rsidRDefault="009E2D05" w:rsidP="00576C01">
            <w:pPr>
              <w:jc w:val="center"/>
              <w:rPr>
                <w:rFonts w:ascii="Arial" w:hAnsi="Arial" w:cs="Arial"/>
                <w:sz w:val="18"/>
                <w:szCs w:val="18"/>
                <w:lang w:val="de-DE"/>
              </w:rPr>
            </w:pPr>
          </w:p>
        </w:tc>
      </w:tr>
    </w:tbl>
    <w:bookmarkEnd w:id="0"/>
    <w:p w:rsidR="004632AE" w:rsidRPr="00DC64EB" w:rsidRDefault="00111446" w:rsidP="00653B9A">
      <w:pPr>
        <w:spacing w:before="240" w:after="240" w:line="360" w:lineRule="auto"/>
        <w:jc w:val="both"/>
        <w:rPr>
          <w:rFonts w:ascii="Arial" w:hAnsi="Arial" w:cs="Arial"/>
          <w:b/>
          <w:sz w:val="20"/>
        </w:rPr>
      </w:pPr>
      <w:r w:rsidRPr="00DC64EB">
        <w:rPr>
          <w:rFonts w:ascii="Arial" w:hAnsi="Arial" w:cs="Arial"/>
          <w:b/>
          <w:bCs/>
          <w:sz w:val="20"/>
        </w:rPr>
        <w:t>2.4</w:t>
      </w:r>
      <w:r w:rsidR="004632AE" w:rsidRPr="00DC64EB">
        <w:rPr>
          <w:rFonts w:ascii="Arial" w:hAnsi="Arial" w:cs="Arial"/>
          <w:b/>
          <w:bCs/>
          <w:sz w:val="20"/>
        </w:rPr>
        <w:t xml:space="preserve"> Wymagania mikrobiologiczne</w:t>
      </w:r>
    </w:p>
    <w:p w:rsidR="004632AE" w:rsidRPr="00DC64EB" w:rsidRDefault="004632AE" w:rsidP="00653B9A">
      <w:pPr>
        <w:spacing w:line="360" w:lineRule="auto"/>
        <w:rPr>
          <w:rFonts w:ascii="Arial" w:hAnsi="Arial" w:cs="Arial"/>
          <w:sz w:val="20"/>
          <w:szCs w:val="16"/>
        </w:rPr>
      </w:pPr>
      <w:r w:rsidRPr="00DC64EB">
        <w:rPr>
          <w:rFonts w:ascii="Arial" w:hAnsi="Arial" w:cs="Arial"/>
          <w:sz w:val="20"/>
          <w:szCs w:val="16"/>
        </w:rPr>
        <w:t>Zgodnie z aktualnie obowiązującym prawem</w:t>
      </w:r>
      <w:r w:rsidR="00111446" w:rsidRPr="00DC64EB">
        <w:rPr>
          <w:rFonts w:ascii="Arial" w:hAnsi="Arial" w:cs="Arial"/>
          <w:sz w:val="20"/>
          <w:szCs w:val="16"/>
          <w:vertAlign w:val="superscript"/>
        </w:rPr>
        <w:t>.</w:t>
      </w:r>
    </w:p>
    <w:p w:rsidR="004632AE" w:rsidRPr="00DC64EB" w:rsidRDefault="004632AE" w:rsidP="00653B9A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C64EB">
        <w:rPr>
          <w:rFonts w:ascii="Arial" w:hAnsi="Arial" w:cs="Arial"/>
          <w:sz w:val="20"/>
          <w:szCs w:val="20"/>
        </w:rPr>
        <w:t>Zamawiający zastrzega sobie prawo żądania wyników badań mikrobiologicznych z kontroli higieny procesu produkcyjnego.</w:t>
      </w:r>
    </w:p>
    <w:p w:rsidR="00454223" w:rsidRPr="00DC64EB" w:rsidRDefault="00454223" w:rsidP="00454223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36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Masa netto</w:t>
      </w:r>
    </w:p>
    <w:p w:rsidR="00FB609C" w:rsidRPr="00DC64EB" w:rsidRDefault="00FB609C" w:rsidP="00FB609C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C64EB">
        <w:rPr>
          <w:rFonts w:ascii="Arial" w:hAnsi="Arial" w:cs="Arial"/>
          <w:sz w:val="20"/>
          <w:szCs w:val="20"/>
        </w:rPr>
        <w:t>Masa netto powinna być zgodna z deklaracją producenta.</w:t>
      </w:r>
    </w:p>
    <w:p w:rsidR="00FB609C" w:rsidRPr="00DC64EB" w:rsidRDefault="00FB609C" w:rsidP="00454223">
      <w:pPr>
        <w:spacing w:line="360" w:lineRule="auto"/>
        <w:jc w:val="both"/>
        <w:rPr>
          <w:rFonts w:ascii="Arial" w:hAnsi="Arial" w:cs="Arial"/>
          <w:sz w:val="20"/>
        </w:rPr>
      </w:pPr>
      <w:r w:rsidRPr="00DC64EB">
        <w:rPr>
          <w:rFonts w:ascii="Arial" w:hAnsi="Arial" w:cs="Arial"/>
          <w:sz w:val="20"/>
          <w:szCs w:val="20"/>
        </w:rPr>
        <w:t>Dopuszczalna ujemna wartość błędu masy netto powinna być zgodna z obowiązującym prawem</w:t>
      </w:r>
      <w:r w:rsidR="0029732D" w:rsidRPr="00DC64EB">
        <w:rPr>
          <w:rFonts w:ascii="Arial" w:hAnsi="Arial" w:cs="Arial"/>
          <w:sz w:val="20"/>
        </w:rPr>
        <w:t>.</w:t>
      </w:r>
    </w:p>
    <w:p w:rsidR="00C95163" w:rsidRPr="00DC64EB" w:rsidRDefault="00C95163" w:rsidP="004E3DD0">
      <w:pPr>
        <w:spacing w:line="360" w:lineRule="auto"/>
        <w:jc w:val="both"/>
        <w:rPr>
          <w:rFonts w:ascii="Arial" w:hAnsi="Arial" w:cs="Arial"/>
          <w:sz w:val="20"/>
          <w:szCs w:val="20"/>
        </w:rPr>
      </w:pPr>
      <w:r w:rsidRPr="00DC64EB">
        <w:rPr>
          <w:rFonts w:ascii="Arial" w:hAnsi="Arial" w:cs="Arial"/>
          <w:sz w:val="20"/>
          <w:szCs w:val="20"/>
        </w:rPr>
        <w:t>Dopuszczaln</w:t>
      </w:r>
      <w:r w:rsidR="005619AF" w:rsidRPr="00DC64EB">
        <w:rPr>
          <w:rFonts w:ascii="Arial" w:hAnsi="Arial" w:cs="Arial"/>
          <w:sz w:val="20"/>
          <w:szCs w:val="20"/>
        </w:rPr>
        <w:t>a masa netto</w:t>
      </w:r>
      <w:r w:rsidRPr="00DC64EB">
        <w:rPr>
          <w:rFonts w:ascii="Arial" w:hAnsi="Arial" w:cs="Arial"/>
          <w:sz w:val="20"/>
          <w:szCs w:val="20"/>
        </w:rPr>
        <w:t>:</w:t>
      </w:r>
    </w:p>
    <w:p w:rsidR="00C95163" w:rsidRPr="00DC64EB" w:rsidRDefault="001D71CC" w:rsidP="00C95163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C64EB">
        <w:rPr>
          <w:rFonts w:ascii="Arial" w:eastAsia="Arial Unicode MS" w:hAnsi="Arial" w:cs="Arial"/>
          <w:sz w:val="20"/>
          <w:szCs w:val="20"/>
        </w:rPr>
        <w:t>2k</w:t>
      </w:r>
      <w:r w:rsidR="00C95163" w:rsidRPr="00DC64EB">
        <w:rPr>
          <w:rFonts w:ascii="Arial" w:eastAsia="Arial Unicode MS" w:hAnsi="Arial" w:cs="Arial"/>
          <w:sz w:val="20"/>
          <w:szCs w:val="20"/>
        </w:rPr>
        <w:t>g,</w:t>
      </w:r>
    </w:p>
    <w:p w:rsidR="00C95163" w:rsidRPr="00DC64EB" w:rsidRDefault="001D71CC" w:rsidP="004E3DD0">
      <w:pPr>
        <w:numPr>
          <w:ilvl w:val="0"/>
          <w:numId w:val="15"/>
        </w:numPr>
        <w:spacing w:line="360" w:lineRule="auto"/>
        <w:jc w:val="both"/>
        <w:rPr>
          <w:rFonts w:ascii="Arial" w:eastAsia="Arial Unicode MS" w:hAnsi="Arial" w:cs="Arial"/>
          <w:sz w:val="20"/>
          <w:szCs w:val="20"/>
          <w:vertAlign w:val="superscript"/>
        </w:rPr>
      </w:pPr>
      <w:r w:rsidRPr="00DC64EB">
        <w:rPr>
          <w:rFonts w:ascii="Arial" w:eastAsia="Arial Unicode MS" w:hAnsi="Arial" w:cs="Arial"/>
          <w:sz w:val="20"/>
          <w:szCs w:val="20"/>
        </w:rPr>
        <w:t>2,5k</w:t>
      </w:r>
      <w:r w:rsidR="00DC64EB">
        <w:rPr>
          <w:rFonts w:ascii="Arial" w:eastAsia="Arial Unicode MS" w:hAnsi="Arial" w:cs="Arial"/>
          <w:sz w:val="20"/>
          <w:szCs w:val="20"/>
        </w:rPr>
        <w:t>g</w:t>
      </w:r>
      <w:r w:rsidR="00C95163" w:rsidRPr="00DC64EB">
        <w:rPr>
          <w:rFonts w:ascii="Arial" w:eastAsia="Arial Unicode MS" w:hAnsi="Arial" w:cs="Arial"/>
          <w:sz w:val="20"/>
          <w:szCs w:val="20"/>
        </w:rPr>
        <w:t>.</w:t>
      </w:r>
    </w:p>
    <w:p w:rsidR="00C52111" w:rsidRPr="00DC64EB" w:rsidRDefault="00C52111" w:rsidP="005C6C1E">
      <w:pPr>
        <w:pStyle w:val="E-1"/>
        <w:numPr>
          <w:ilvl w:val="0"/>
          <w:numId w:val="2"/>
        </w:numPr>
        <w:tabs>
          <w:tab w:val="clear" w:pos="2340"/>
          <w:tab w:val="num" w:pos="180"/>
        </w:tabs>
        <w:spacing w:before="240" w:after="240" w:line="360" w:lineRule="auto"/>
        <w:ind w:left="2342" w:hanging="2342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Trwałość</w:t>
      </w:r>
    </w:p>
    <w:p w:rsidR="00C95163" w:rsidRPr="00DC64EB" w:rsidRDefault="00C95163" w:rsidP="00C95163">
      <w:pPr>
        <w:widowControl w:val="0"/>
        <w:suppressAutoHyphens/>
        <w:spacing w:line="360" w:lineRule="auto"/>
        <w:jc w:val="both"/>
        <w:rPr>
          <w:rFonts w:ascii="Arial" w:eastAsia="Arial Unicode MS" w:hAnsi="Arial" w:cs="Arial"/>
          <w:kern w:val="2"/>
          <w:sz w:val="20"/>
          <w:szCs w:val="20"/>
          <w:lang w:eastAsia="en-US"/>
        </w:rPr>
      </w:pPr>
      <w:r w:rsidRPr="00DC64EB">
        <w:rPr>
          <w:rFonts w:ascii="Arial" w:eastAsia="Lucida Sans Unicode" w:hAnsi="Arial" w:cs="Arial"/>
          <w:kern w:val="2"/>
          <w:sz w:val="20"/>
          <w:szCs w:val="20"/>
          <w:lang w:eastAsia="en-US"/>
        </w:rPr>
        <w:t>Okres minimalnej trwałości powinien w</w:t>
      </w:r>
      <w:r w:rsidR="001D71CC" w:rsidRPr="00DC64EB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ynosić nie mniej niż </w:t>
      </w:r>
      <w:r w:rsidR="001D71CC" w:rsidRPr="00DC64EB">
        <w:rPr>
          <w:rFonts w:ascii="Arial" w:eastAsia="Lucida Sans Unicode" w:hAnsi="Arial" w:cs="Arial"/>
          <w:kern w:val="2"/>
          <w:sz w:val="20"/>
          <w:szCs w:val="20"/>
          <w:lang w:eastAsia="en-US"/>
        </w:rPr>
        <w:br/>
        <w:t>4</w:t>
      </w:r>
      <w:r w:rsidRPr="00DC64EB">
        <w:rPr>
          <w:rFonts w:ascii="Arial" w:eastAsia="Lucida Sans Unicode" w:hAnsi="Arial" w:cs="Arial"/>
          <w:kern w:val="2"/>
          <w:sz w:val="20"/>
          <w:szCs w:val="20"/>
          <w:lang w:eastAsia="en-US"/>
        </w:rPr>
        <w:t xml:space="preserve"> miesiące od daty dostawy do magazynu odbiorcy.</w:t>
      </w:r>
    </w:p>
    <w:p w:rsidR="00101BC8" w:rsidRPr="00DC64EB" w:rsidRDefault="003255E2" w:rsidP="005C6C1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111446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 </w:t>
      </w:r>
      <w:r w:rsidR="00101BC8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Metody badań</w:t>
      </w:r>
    </w:p>
    <w:p w:rsidR="00A7714F" w:rsidRPr="00DC64EB" w:rsidRDefault="003255E2" w:rsidP="005C6C1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A7714F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.1 Sprawdzenie </w:t>
      </w:r>
      <w:r w:rsidR="009E2D05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stanu i znakowania </w:t>
      </w:r>
      <w:r w:rsidR="00A7714F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opakowania</w:t>
      </w:r>
    </w:p>
    <w:p w:rsidR="00A7714F" w:rsidRPr="00DC64EB" w:rsidRDefault="00A7714F" w:rsidP="00C52111">
      <w:pPr>
        <w:pStyle w:val="E-1"/>
        <w:spacing w:before="240" w:after="240"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lastRenderedPageBreak/>
        <w:t>Wykonać meto</w:t>
      </w:r>
      <w:r w:rsidR="003159BC"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dą wizualną na zgodność z pkt. 6.1 i 6</w:t>
      </w:r>
      <w:r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.2.</w:t>
      </w:r>
    </w:p>
    <w:p w:rsidR="00C52111" w:rsidRPr="00DC64EB" w:rsidRDefault="003255E2" w:rsidP="005C6C1E">
      <w:pPr>
        <w:pStyle w:val="E-1"/>
        <w:spacing w:before="240" w:after="240" w:line="360" w:lineRule="auto"/>
        <w:jc w:val="both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5</w:t>
      </w:r>
      <w:r w:rsidR="00C52111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</w:t>
      </w:r>
      <w:r w:rsidR="00111446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2</w:t>
      </w:r>
      <w:r w:rsidR="00C52111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Oznaczanie cech organoleptycznych</w:t>
      </w:r>
      <w:r w:rsidR="00D711DF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,</w:t>
      </w:r>
      <w:r w:rsidR="00C52111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  <w:r w:rsidR="00D20FAD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fizyko</w:t>
      </w:r>
      <w:r w:rsidR="003263E6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chemicznych</w:t>
      </w:r>
      <w:r w:rsidR="00D20FAD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</w:t>
      </w:r>
    </w:p>
    <w:p w:rsidR="009E2D05" w:rsidRPr="00DC64EB" w:rsidRDefault="009E2D05" w:rsidP="009E2D05">
      <w:pPr>
        <w:widowControl w:val="0"/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DC64EB">
        <w:rPr>
          <w:rFonts w:ascii="Arial" w:hAnsi="Arial" w:cs="Arial"/>
          <w:sz w:val="20"/>
          <w:szCs w:val="20"/>
        </w:rPr>
        <w:t>Badania należy wykonać metodami według norm</w:t>
      </w:r>
      <w:r w:rsidR="00074208">
        <w:rPr>
          <w:rFonts w:ascii="Arial" w:hAnsi="Arial" w:cs="Arial"/>
          <w:sz w:val="20"/>
          <w:szCs w:val="20"/>
        </w:rPr>
        <w:t>y podanej w Tablicach</w:t>
      </w:r>
      <w:r w:rsidRPr="00DC64EB">
        <w:rPr>
          <w:rFonts w:ascii="Arial" w:hAnsi="Arial" w:cs="Arial"/>
          <w:sz w:val="20"/>
          <w:szCs w:val="20"/>
        </w:rPr>
        <w:t xml:space="preserve"> 1 i 2. Dopuszcza się stosowanie własnych procedur badawczych opartych </w:t>
      </w:r>
      <w:r w:rsidR="00074208">
        <w:rPr>
          <w:rFonts w:ascii="Arial" w:hAnsi="Arial" w:cs="Arial"/>
          <w:sz w:val="20"/>
          <w:szCs w:val="20"/>
        </w:rPr>
        <w:t>na tej normie</w:t>
      </w:r>
      <w:bookmarkStart w:id="1" w:name="_GoBack"/>
      <w:bookmarkEnd w:id="1"/>
      <w:r w:rsidRPr="00DC64EB">
        <w:rPr>
          <w:rFonts w:ascii="Arial" w:hAnsi="Arial" w:cs="Arial"/>
          <w:sz w:val="20"/>
          <w:szCs w:val="20"/>
        </w:rPr>
        <w:t>.</w:t>
      </w:r>
    </w:p>
    <w:p w:rsidR="00C52111" w:rsidRPr="00DC64EB" w:rsidRDefault="003255E2" w:rsidP="005C6C1E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 xml:space="preserve"> Pakowanie, znakowanie, przechowywanie </w:t>
      </w:r>
    </w:p>
    <w:p w:rsidR="00C52111" w:rsidRPr="00DC64EB" w:rsidRDefault="003255E2" w:rsidP="005C6C1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.1 Pakowanie</w:t>
      </w:r>
    </w:p>
    <w:p w:rsidR="0051779F" w:rsidRPr="00DC64EB" w:rsidRDefault="0051779F" w:rsidP="0051779F">
      <w:pPr>
        <w:pStyle w:val="E-1"/>
        <w:spacing w:line="360" w:lineRule="auto"/>
        <w:jc w:val="both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Opakowania powinny zabezpieczać produkt przed uszkodzeniem i zanieczyszczeniem oraz zapewniać właściwą jakość produktu podczas przechowywania. Powinny być czyste, bez obcych zapachów, śladów pleśni i uszkodzeń mechanicznych.</w:t>
      </w:r>
    </w:p>
    <w:p w:rsidR="0051779F" w:rsidRPr="00DC64EB" w:rsidRDefault="0051779F" w:rsidP="0051779F">
      <w:pPr>
        <w:spacing w:line="360" w:lineRule="auto"/>
        <w:jc w:val="both"/>
        <w:rPr>
          <w:rFonts w:ascii="Arial" w:hAnsi="Arial" w:cs="Arial"/>
          <w:sz w:val="20"/>
        </w:rPr>
      </w:pPr>
      <w:r w:rsidRPr="00DC64EB">
        <w:rPr>
          <w:rFonts w:ascii="Arial" w:hAnsi="Arial" w:cs="Arial"/>
          <w:sz w:val="20"/>
        </w:rPr>
        <w:t>Opakowania powinny być wykonane z materiałów opakowaniowych przeznaczonych do kontaktu z żywnością.</w:t>
      </w:r>
    </w:p>
    <w:p w:rsidR="0051779F" w:rsidRPr="00DC64EB" w:rsidRDefault="0051779F" w:rsidP="0051779F">
      <w:pPr>
        <w:overflowPunct w:val="0"/>
        <w:autoSpaceDE w:val="0"/>
        <w:autoSpaceDN w:val="0"/>
        <w:adjustRightInd w:val="0"/>
        <w:spacing w:line="360" w:lineRule="auto"/>
        <w:jc w:val="both"/>
        <w:textAlignment w:val="baseline"/>
        <w:rPr>
          <w:rFonts w:ascii="Arial" w:hAnsi="Arial" w:cs="Arial"/>
          <w:sz w:val="20"/>
          <w:szCs w:val="20"/>
        </w:rPr>
      </w:pPr>
      <w:r w:rsidRPr="00DC64EB">
        <w:rPr>
          <w:rFonts w:ascii="Arial" w:hAnsi="Arial" w:cs="Arial"/>
          <w:sz w:val="20"/>
          <w:szCs w:val="20"/>
        </w:rPr>
        <w:t>Nie dopuszcza się stosowania opakowań zastępczych oraz umieszczania reklam na opakowaniach.</w:t>
      </w:r>
    </w:p>
    <w:p w:rsidR="00C52111" w:rsidRPr="00DC64EB" w:rsidRDefault="003255E2" w:rsidP="005C6C1E">
      <w:pPr>
        <w:pStyle w:val="E-1"/>
        <w:spacing w:before="240" w:after="240"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.2 Znakowanie</w:t>
      </w:r>
    </w:p>
    <w:p w:rsidR="00F741A9" w:rsidRPr="00DC64EB" w:rsidRDefault="00F741A9" w:rsidP="00F741A9">
      <w:pPr>
        <w:spacing w:line="360" w:lineRule="auto"/>
        <w:jc w:val="both"/>
        <w:rPr>
          <w:rFonts w:ascii="Arial" w:eastAsia="Arial Unicode MS" w:hAnsi="Arial" w:cs="Arial"/>
          <w:sz w:val="20"/>
          <w:szCs w:val="20"/>
        </w:rPr>
      </w:pPr>
      <w:r w:rsidRPr="00DC64EB">
        <w:rPr>
          <w:rFonts w:ascii="Arial" w:hAnsi="Arial" w:cs="Arial"/>
          <w:sz w:val="20"/>
          <w:szCs w:val="20"/>
        </w:rPr>
        <w:t>Zgodnie z aktualnie obowiązującym prawem.</w:t>
      </w:r>
    </w:p>
    <w:p w:rsidR="00C52111" w:rsidRPr="00DC64EB" w:rsidRDefault="003255E2" w:rsidP="005C6C1E">
      <w:pPr>
        <w:pStyle w:val="E-1"/>
        <w:spacing w:before="240" w:after="240" w:line="360" w:lineRule="auto"/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6</w:t>
      </w:r>
      <w:r w:rsidR="00C52111" w:rsidRPr="00DC64EB">
        <w:rPr>
          <w:rFonts w:ascii="Arial" w:hAnsi="Arial" w:cs="Arial"/>
          <w:b/>
          <w14:shadow w14:blurRad="0" w14:dist="0" w14:dir="0" w14:sx="0" w14:sy="0" w14:kx="0" w14:ky="0" w14:algn="none">
            <w14:srgbClr w14:val="000000"/>
          </w14:shadow>
        </w:rPr>
        <w:t>.3 Przechowywanie</w:t>
      </w:r>
    </w:p>
    <w:p w:rsidR="007B6FFA" w:rsidRPr="00DC64EB" w:rsidRDefault="00C52111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  <w:r w:rsidRPr="00DC64EB"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  <w:t>Przechowywać zgodnie z zaleceniami producenta.</w:t>
      </w:r>
    </w:p>
    <w:p w:rsidR="007B6FFA" w:rsidRPr="00DC64EB" w:rsidRDefault="007B6FFA" w:rsidP="00C52111">
      <w:pPr>
        <w:pStyle w:val="E-1"/>
        <w:spacing w:line="360" w:lineRule="auto"/>
        <w:rPr>
          <w:rFonts w:ascii="Arial" w:hAnsi="Arial" w:cs="Arial"/>
          <w14:shadow w14:blurRad="0" w14:dist="0" w14:dir="0" w14:sx="0" w14:sy="0" w14:kx="0" w14:ky="0" w14:algn="none">
            <w14:srgbClr w14:val="000000"/>
          </w14:shadow>
        </w:rPr>
      </w:pPr>
    </w:p>
    <w:p w:rsidR="00C52111" w:rsidRPr="00DC64EB" w:rsidRDefault="00C52111" w:rsidP="00C52111">
      <w:pPr>
        <w:spacing w:line="360" w:lineRule="auto"/>
        <w:rPr>
          <w:color w:val="FF0000"/>
        </w:rPr>
      </w:pPr>
    </w:p>
    <w:p w:rsidR="00C52111" w:rsidRPr="005B1BE4" w:rsidRDefault="00C52111" w:rsidP="00C52111">
      <w:pPr>
        <w:rPr>
          <w:color w:val="FF0000"/>
        </w:rPr>
      </w:pPr>
    </w:p>
    <w:p w:rsidR="00635EC4" w:rsidRDefault="00635EC4"/>
    <w:sectPr w:rsidR="00635EC4" w:rsidSect="003577DB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418" w:right="1418" w:bottom="1418" w:left="1418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F55F1" w:rsidRDefault="003F55F1">
      <w:r>
        <w:separator/>
      </w:r>
    </w:p>
  </w:endnote>
  <w:endnote w:type="continuationSeparator" w:id="0">
    <w:p w:rsidR="003F55F1" w:rsidRDefault="003F55F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 Unicode MS"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382" w:rsidRDefault="00167382" w:rsidP="00C52111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167382" w:rsidRDefault="00167382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67382" w:rsidRDefault="00167382" w:rsidP="004E73CC">
    <w:pPr>
      <w:pStyle w:val="Stopka"/>
      <w:pBdr>
        <w:bottom w:val="single" w:sz="4" w:space="1" w:color="auto"/>
      </w:pBdr>
      <w:ind w:right="360"/>
      <w:rPr>
        <w:rStyle w:val="Numerstrony"/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</w:p>
  <w:p w:rsidR="00167382" w:rsidRPr="003B3CA8" w:rsidRDefault="00167382" w:rsidP="004E73CC">
    <w:pPr>
      <w:pStyle w:val="Stopka"/>
      <w:spacing w:before="120"/>
      <w:ind w:right="357"/>
      <w:jc w:val="center"/>
      <w:rPr>
        <w:rFonts w:ascii="Arial" w:hAnsi="Arial" w:cs="Arial"/>
        <w:sz w:val="16"/>
        <w:szCs w:val="16"/>
      </w:rPr>
    </w:pPr>
    <w:r>
      <w:rPr>
        <w:rStyle w:val="Numerstrony"/>
        <w:rFonts w:ascii="Arial" w:hAnsi="Arial" w:cs="Arial"/>
        <w:sz w:val="16"/>
        <w:szCs w:val="16"/>
      </w:rPr>
      <w:tab/>
    </w:r>
    <w:r w:rsidR="00F12F39">
      <w:rPr>
        <w:rStyle w:val="Numerstrony"/>
        <w:rFonts w:ascii="Arial" w:hAnsi="Arial" w:cs="Arial"/>
        <w:sz w:val="16"/>
        <w:szCs w:val="16"/>
      </w:rPr>
      <w:t>CZERWIEC 2025 r.</w:t>
    </w:r>
    <w:r>
      <w:rPr>
        <w:rStyle w:val="Numerstrony"/>
        <w:rFonts w:ascii="Arial" w:hAnsi="Arial" w:cs="Arial"/>
        <w:sz w:val="16"/>
        <w:szCs w:val="16"/>
      </w:rPr>
      <w:tab/>
    </w:r>
    <w:r w:rsidRPr="005C6863">
      <w:rPr>
        <w:rStyle w:val="Numerstrony"/>
        <w:rFonts w:ascii="Arial" w:hAnsi="Arial" w:cs="Arial"/>
        <w:sz w:val="16"/>
        <w:szCs w:val="16"/>
      </w:rPr>
      <w:t xml:space="preserve">Strona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PAGE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074208">
      <w:rPr>
        <w:rStyle w:val="Numerstrony"/>
        <w:rFonts w:ascii="Arial" w:hAnsi="Arial" w:cs="Arial"/>
        <w:noProof/>
        <w:sz w:val="16"/>
        <w:szCs w:val="16"/>
      </w:rPr>
      <w:t>3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  <w:r w:rsidRPr="005C6863">
      <w:rPr>
        <w:rStyle w:val="Numerstrony"/>
        <w:rFonts w:ascii="Arial" w:hAnsi="Arial" w:cs="Arial"/>
        <w:sz w:val="16"/>
        <w:szCs w:val="16"/>
      </w:rPr>
      <w:t xml:space="preserve"> z </w:t>
    </w:r>
    <w:r w:rsidRPr="005C6863">
      <w:rPr>
        <w:rStyle w:val="Numerstrony"/>
        <w:rFonts w:ascii="Arial" w:hAnsi="Arial" w:cs="Arial"/>
        <w:sz w:val="16"/>
        <w:szCs w:val="16"/>
      </w:rPr>
      <w:fldChar w:fldCharType="begin"/>
    </w:r>
    <w:r w:rsidRPr="005C6863">
      <w:rPr>
        <w:rStyle w:val="Numerstrony"/>
        <w:rFonts w:ascii="Arial" w:hAnsi="Arial" w:cs="Arial"/>
        <w:sz w:val="16"/>
        <w:szCs w:val="16"/>
      </w:rPr>
      <w:instrText xml:space="preserve"> NUMPAGES </w:instrText>
    </w:r>
    <w:r w:rsidRPr="005C6863">
      <w:rPr>
        <w:rStyle w:val="Numerstrony"/>
        <w:rFonts w:ascii="Arial" w:hAnsi="Arial" w:cs="Arial"/>
        <w:sz w:val="16"/>
        <w:szCs w:val="16"/>
      </w:rPr>
      <w:fldChar w:fldCharType="separate"/>
    </w:r>
    <w:r w:rsidR="00074208">
      <w:rPr>
        <w:rStyle w:val="Numerstrony"/>
        <w:rFonts w:ascii="Arial" w:hAnsi="Arial" w:cs="Arial"/>
        <w:noProof/>
        <w:sz w:val="16"/>
        <w:szCs w:val="16"/>
      </w:rPr>
      <w:t>4</w:t>
    </w:r>
    <w:r w:rsidRPr="005C6863">
      <w:rPr>
        <w:rStyle w:val="Numerstrony"/>
        <w:rFonts w:ascii="Arial" w:hAnsi="Arial" w:cs="Arial"/>
        <w:sz w:val="16"/>
        <w:szCs w:val="16"/>
      </w:rPr>
      <w:fldChar w:fldCharType="end"/>
    </w:r>
  </w:p>
  <w:p w:rsidR="00167382" w:rsidRPr="002B0AAE" w:rsidRDefault="00167382" w:rsidP="004E73CC">
    <w:pPr>
      <w:pStyle w:val="Stopka"/>
      <w:ind w:right="360"/>
      <w:rPr>
        <w:rFonts w:ascii="Arial" w:hAnsi="Arial" w:cs="Arial"/>
        <w:sz w:val="16"/>
        <w:szCs w:val="16"/>
      </w:rPr>
    </w:pPr>
  </w:p>
  <w:p w:rsidR="00167382" w:rsidRDefault="00167382">
    <w:pPr>
      <w:pStyle w:val="Stopka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208" w:rsidRDefault="0007420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F55F1" w:rsidRDefault="003F55F1">
      <w:r>
        <w:separator/>
      </w:r>
    </w:p>
  </w:footnote>
  <w:footnote w:type="continuationSeparator" w:id="0">
    <w:p w:rsidR="003F55F1" w:rsidRDefault="003F55F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208" w:rsidRDefault="00074208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208" w:rsidRDefault="00074208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74208" w:rsidRDefault="00074208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B085B"/>
    <w:multiLevelType w:val="hybridMultilevel"/>
    <w:tmpl w:val="02688DD6"/>
    <w:lvl w:ilvl="0" w:tplc="0B50374E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9007AD2"/>
    <w:multiLevelType w:val="hybridMultilevel"/>
    <w:tmpl w:val="29CAA1DE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2" w15:restartNumberingAfterBreak="0">
    <w:nsid w:val="17E67EBC"/>
    <w:multiLevelType w:val="hybridMultilevel"/>
    <w:tmpl w:val="530C5B1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3" w15:restartNumberingAfterBreak="0">
    <w:nsid w:val="1D340435"/>
    <w:multiLevelType w:val="hybridMultilevel"/>
    <w:tmpl w:val="1346D406"/>
    <w:lvl w:ilvl="0" w:tplc="07CC73AE">
      <w:start w:val="3"/>
      <w:numFmt w:val="decimal"/>
      <w:lvlText w:val="%1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30457401"/>
    <w:multiLevelType w:val="multilevel"/>
    <w:tmpl w:val="39025CF8"/>
    <w:lvl w:ilvl="0">
      <w:start w:val="1"/>
      <w:numFmt w:val="decimal"/>
      <w:lvlText w:val="%1"/>
      <w:lvlJc w:val="left"/>
      <w:pPr>
        <w:tabs>
          <w:tab w:val="num" w:pos="390"/>
        </w:tabs>
        <w:ind w:left="390" w:hanging="39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90"/>
        </w:tabs>
        <w:ind w:left="390" w:hanging="39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 w15:restartNumberingAfterBreak="0">
    <w:nsid w:val="3FF44476"/>
    <w:multiLevelType w:val="hybridMultilevel"/>
    <w:tmpl w:val="3934EF44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6" w15:restartNumberingAfterBreak="0">
    <w:nsid w:val="4DF2728A"/>
    <w:multiLevelType w:val="hybridMultilevel"/>
    <w:tmpl w:val="E20453D0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7" w15:restartNumberingAfterBreak="0">
    <w:nsid w:val="56CF1D00"/>
    <w:multiLevelType w:val="hybridMultilevel"/>
    <w:tmpl w:val="6160F3AC"/>
    <w:lvl w:ilvl="0" w:tplc="4EEAD1C8">
      <w:start w:val="1"/>
      <w:numFmt w:val="bullet"/>
      <w:lvlText w:val=""/>
      <w:lvlJc w:val="left"/>
      <w:pPr>
        <w:ind w:left="360" w:hanging="360"/>
      </w:pPr>
      <w:rPr>
        <w:rFonts w:ascii="Symbol" w:hAnsi="Symbol" w:hint="default"/>
      </w:rPr>
    </w:lvl>
    <w:lvl w:ilvl="1" w:tplc="0415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5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75580A58"/>
    <w:multiLevelType w:val="hybridMultilevel"/>
    <w:tmpl w:val="1382A6EE"/>
    <w:lvl w:ilvl="0" w:tplc="2C38EEB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79BE45B1"/>
    <w:multiLevelType w:val="hybridMultilevel"/>
    <w:tmpl w:val="C79059FC"/>
    <w:lvl w:ilvl="0" w:tplc="6B46F280">
      <w:start w:val="1"/>
      <w:numFmt w:val="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156"/>
        </w:tabs>
        <w:ind w:left="115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876"/>
        </w:tabs>
        <w:ind w:left="187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596"/>
        </w:tabs>
        <w:ind w:left="259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316"/>
        </w:tabs>
        <w:ind w:left="331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036"/>
        </w:tabs>
        <w:ind w:left="403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4756"/>
        </w:tabs>
        <w:ind w:left="475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476"/>
        </w:tabs>
        <w:ind w:left="547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196"/>
        </w:tabs>
        <w:ind w:left="6196" w:hanging="360"/>
      </w:pPr>
      <w:rPr>
        <w:rFonts w:ascii="Wingdings" w:hAnsi="Wingdings" w:hint="default"/>
      </w:rPr>
    </w:lvl>
  </w:abstractNum>
  <w:abstractNum w:abstractNumId="10" w15:restartNumberingAfterBreak="0">
    <w:nsid w:val="7AAE259D"/>
    <w:multiLevelType w:val="hybridMultilevel"/>
    <w:tmpl w:val="58CE542C"/>
    <w:lvl w:ilvl="0" w:tplc="6B5C3240">
      <w:start w:val="180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360"/>
        </w:tabs>
        <w:ind w:left="3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1080"/>
        </w:tabs>
        <w:ind w:left="10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</w:abstractNum>
  <w:abstractNum w:abstractNumId="11" w15:restartNumberingAfterBreak="0">
    <w:nsid w:val="7DB97AD8"/>
    <w:multiLevelType w:val="hybridMultilevel"/>
    <w:tmpl w:val="67DE133A"/>
    <w:lvl w:ilvl="0" w:tplc="F68870A8">
      <w:start w:val="2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5"/>
  </w:num>
  <w:num w:numId="5">
    <w:abstractNumId w:val="2"/>
  </w:num>
  <w:num w:numId="6">
    <w:abstractNumId w:val="9"/>
  </w:num>
  <w:num w:numId="7">
    <w:abstractNumId w:val="11"/>
  </w:num>
  <w:num w:numId="8">
    <w:abstractNumId w:val="0"/>
  </w:num>
  <w:num w:numId="9">
    <w:abstractNumId w:val="6"/>
  </w:num>
  <w:num w:numId="10">
    <w:abstractNumId w:val="10"/>
  </w:num>
  <w:num w:numId="1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7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5"/>
  </w:num>
  <w:num w:numId="15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52111"/>
    <w:rsid w:val="00006CF7"/>
    <w:rsid w:val="00012771"/>
    <w:rsid w:val="00022932"/>
    <w:rsid w:val="000271DC"/>
    <w:rsid w:val="00030DB3"/>
    <w:rsid w:val="00036650"/>
    <w:rsid w:val="00053C4B"/>
    <w:rsid w:val="00062294"/>
    <w:rsid w:val="00071977"/>
    <w:rsid w:val="00074208"/>
    <w:rsid w:val="00077E45"/>
    <w:rsid w:val="000833B5"/>
    <w:rsid w:val="00083F3C"/>
    <w:rsid w:val="000959DF"/>
    <w:rsid w:val="000A1384"/>
    <w:rsid w:val="000B0825"/>
    <w:rsid w:val="000B237D"/>
    <w:rsid w:val="000B4770"/>
    <w:rsid w:val="000C2F2C"/>
    <w:rsid w:val="000C6615"/>
    <w:rsid w:val="000C781E"/>
    <w:rsid w:val="000E3553"/>
    <w:rsid w:val="000E3AB3"/>
    <w:rsid w:val="000F2E4C"/>
    <w:rsid w:val="001005A5"/>
    <w:rsid w:val="00101BC8"/>
    <w:rsid w:val="00110770"/>
    <w:rsid w:val="00111446"/>
    <w:rsid w:val="0011216F"/>
    <w:rsid w:val="00117BBE"/>
    <w:rsid w:val="00144691"/>
    <w:rsid w:val="001548C5"/>
    <w:rsid w:val="001559D5"/>
    <w:rsid w:val="00162D7B"/>
    <w:rsid w:val="00167382"/>
    <w:rsid w:val="00175D74"/>
    <w:rsid w:val="00176E91"/>
    <w:rsid w:val="00181B7A"/>
    <w:rsid w:val="0018570C"/>
    <w:rsid w:val="0019050B"/>
    <w:rsid w:val="00197EB6"/>
    <w:rsid w:val="001A202D"/>
    <w:rsid w:val="001C7626"/>
    <w:rsid w:val="001D3896"/>
    <w:rsid w:val="001D485C"/>
    <w:rsid w:val="001D71CC"/>
    <w:rsid w:val="001E30D4"/>
    <w:rsid w:val="0020243B"/>
    <w:rsid w:val="00204769"/>
    <w:rsid w:val="0021548A"/>
    <w:rsid w:val="002233AC"/>
    <w:rsid w:val="002256FF"/>
    <w:rsid w:val="002404E7"/>
    <w:rsid w:val="00241908"/>
    <w:rsid w:val="00242438"/>
    <w:rsid w:val="00242C26"/>
    <w:rsid w:val="00242E52"/>
    <w:rsid w:val="00252D66"/>
    <w:rsid w:val="0026490F"/>
    <w:rsid w:val="00271FF1"/>
    <w:rsid w:val="0028180A"/>
    <w:rsid w:val="00285514"/>
    <w:rsid w:val="00293486"/>
    <w:rsid w:val="00295CBB"/>
    <w:rsid w:val="0029732D"/>
    <w:rsid w:val="002A0622"/>
    <w:rsid w:val="002A1ABF"/>
    <w:rsid w:val="002E197D"/>
    <w:rsid w:val="002F217A"/>
    <w:rsid w:val="00301AB9"/>
    <w:rsid w:val="00313D28"/>
    <w:rsid w:val="003159BC"/>
    <w:rsid w:val="003255E2"/>
    <w:rsid w:val="003263E6"/>
    <w:rsid w:val="0033124E"/>
    <w:rsid w:val="003327BE"/>
    <w:rsid w:val="0033366E"/>
    <w:rsid w:val="0033509E"/>
    <w:rsid w:val="00336D6A"/>
    <w:rsid w:val="00337F1E"/>
    <w:rsid w:val="00343477"/>
    <w:rsid w:val="003577DB"/>
    <w:rsid w:val="00360877"/>
    <w:rsid w:val="003649DA"/>
    <w:rsid w:val="003676A9"/>
    <w:rsid w:val="00373416"/>
    <w:rsid w:val="00373769"/>
    <w:rsid w:val="00381614"/>
    <w:rsid w:val="00385B9F"/>
    <w:rsid w:val="00397760"/>
    <w:rsid w:val="003A16B6"/>
    <w:rsid w:val="003A1CE4"/>
    <w:rsid w:val="003B0653"/>
    <w:rsid w:val="003F19C4"/>
    <w:rsid w:val="003F2B91"/>
    <w:rsid w:val="003F5571"/>
    <w:rsid w:val="003F55F1"/>
    <w:rsid w:val="0040768A"/>
    <w:rsid w:val="00411E0A"/>
    <w:rsid w:val="0044195F"/>
    <w:rsid w:val="004470A4"/>
    <w:rsid w:val="00454223"/>
    <w:rsid w:val="0045518C"/>
    <w:rsid w:val="0045543E"/>
    <w:rsid w:val="00457562"/>
    <w:rsid w:val="004603C4"/>
    <w:rsid w:val="004632AE"/>
    <w:rsid w:val="0048578B"/>
    <w:rsid w:val="0049366A"/>
    <w:rsid w:val="004A1B15"/>
    <w:rsid w:val="004A2BB5"/>
    <w:rsid w:val="004A61DE"/>
    <w:rsid w:val="004A7525"/>
    <w:rsid w:val="004B587D"/>
    <w:rsid w:val="004C34FC"/>
    <w:rsid w:val="004C48DE"/>
    <w:rsid w:val="004C4991"/>
    <w:rsid w:val="004C776C"/>
    <w:rsid w:val="004D3DD1"/>
    <w:rsid w:val="004E31D9"/>
    <w:rsid w:val="004E3DD0"/>
    <w:rsid w:val="004E73CC"/>
    <w:rsid w:val="004F287F"/>
    <w:rsid w:val="0050494E"/>
    <w:rsid w:val="0051163D"/>
    <w:rsid w:val="0051779F"/>
    <w:rsid w:val="0052211A"/>
    <w:rsid w:val="00525288"/>
    <w:rsid w:val="00527009"/>
    <w:rsid w:val="0053284C"/>
    <w:rsid w:val="00542E92"/>
    <w:rsid w:val="00543A35"/>
    <w:rsid w:val="00544AF4"/>
    <w:rsid w:val="00551459"/>
    <w:rsid w:val="005619AF"/>
    <w:rsid w:val="00563125"/>
    <w:rsid w:val="00564DD3"/>
    <w:rsid w:val="00575EDE"/>
    <w:rsid w:val="00576C01"/>
    <w:rsid w:val="005846B8"/>
    <w:rsid w:val="00593C84"/>
    <w:rsid w:val="00595B7E"/>
    <w:rsid w:val="005A060B"/>
    <w:rsid w:val="005B1BE4"/>
    <w:rsid w:val="005C6C1E"/>
    <w:rsid w:val="005D287E"/>
    <w:rsid w:val="005E2511"/>
    <w:rsid w:val="005E69CF"/>
    <w:rsid w:val="005F350E"/>
    <w:rsid w:val="005F49F6"/>
    <w:rsid w:val="00606236"/>
    <w:rsid w:val="0060649A"/>
    <w:rsid w:val="00607592"/>
    <w:rsid w:val="006116DB"/>
    <w:rsid w:val="00626F82"/>
    <w:rsid w:val="006334E8"/>
    <w:rsid w:val="00633BC7"/>
    <w:rsid w:val="00635EC4"/>
    <w:rsid w:val="00647D5F"/>
    <w:rsid w:val="00653B9A"/>
    <w:rsid w:val="00656ED0"/>
    <w:rsid w:val="006633B5"/>
    <w:rsid w:val="00676B4F"/>
    <w:rsid w:val="00683539"/>
    <w:rsid w:val="00691C94"/>
    <w:rsid w:val="00693BF5"/>
    <w:rsid w:val="006A528A"/>
    <w:rsid w:val="006A5C5A"/>
    <w:rsid w:val="006B200F"/>
    <w:rsid w:val="006C774A"/>
    <w:rsid w:val="006D520E"/>
    <w:rsid w:val="006E60B8"/>
    <w:rsid w:val="006E6EEC"/>
    <w:rsid w:val="0070064F"/>
    <w:rsid w:val="00711B2D"/>
    <w:rsid w:val="00716287"/>
    <w:rsid w:val="007208AA"/>
    <w:rsid w:val="007458BA"/>
    <w:rsid w:val="00770E1E"/>
    <w:rsid w:val="00784B6D"/>
    <w:rsid w:val="0078704F"/>
    <w:rsid w:val="0079081D"/>
    <w:rsid w:val="0079314C"/>
    <w:rsid w:val="007974B2"/>
    <w:rsid w:val="007A0EDD"/>
    <w:rsid w:val="007A38D6"/>
    <w:rsid w:val="007A567E"/>
    <w:rsid w:val="007B6FFA"/>
    <w:rsid w:val="007C2E72"/>
    <w:rsid w:val="007C76F3"/>
    <w:rsid w:val="007E4FE0"/>
    <w:rsid w:val="007E5846"/>
    <w:rsid w:val="00806C78"/>
    <w:rsid w:val="008156F1"/>
    <w:rsid w:val="00816E39"/>
    <w:rsid w:val="0082321A"/>
    <w:rsid w:val="00823395"/>
    <w:rsid w:val="008250FA"/>
    <w:rsid w:val="00826262"/>
    <w:rsid w:val="008279DE"/>
    <w:rsid w:val="00830B7E"/>
    <w:rsid w:val="00833789"/>
    <w:rsid w:val="00834DEB"/>
    <w:rsid w:val="0083507F"/>
    <w:rsid w:val="00841550"/>
    <w:rsid w:val="00850039"/>
    <w:rsid w:val="00884388"/>
    <w:rsid w:val="00890BFB"/>
    <w:rsid w:val="00892305"/>
    <w:rsid w:val="00895F95"/>
    <w:rsid w:val="00897C24"/>
    <w:rsid w:val="008A3809"/>
    <w:rsid w:val="008A5167"/>
    <w:rsid w:val="008B38D2"/>
    <w:rsid w:val="008C6F2F"/>
    <w:rsid w:val="008C7828"/>
    <w:rsid w:val="008D158C"/>
    <w:rsid w:val="008D58C2"/>
    <w:rsid w:val="008D6A77"/>
    <w:rsid w:val="008E6A31"/>
    <w:rsid w:val="009002CD"/>
    <w:rsid w:val="0091058F"/>
    <w:rsid w:val="00917635"/>
    <w:rsid w:val="0092062F"/>
    <w:rsid w:val="009315F2"/>
    <w:rsid w:val="00935027"/>
    <w:rsid w:val="0094287E"/>
    <w:rsid w:val="00947A35"/>
    <w:rsid w:val="00952D2C"/>
    <w:rsid w:val="00956AF2"/>
    <w:rsid w:val="009615C1"/>
    <w:rsid w:val="0096162C"/>
    <w:rsid w:val="00962BA4"/>
    <w:rsid w:val="009657CD"/>
    <w:rsid w:val="00970BF4"/>
    <w:rsid w:val="00977541"/>
    <w:rsid w:val="00983361"/>
    <w:rsid w:val="009947DF"/>
    <w:rsid w:val="009A4891"/>
    <w:rsid w:val="009B3E65"/>
    <w:rsid w:val="009C162C"/>
    <w:rsid w:val="009E2D05"/>
    <w:rsid w:val="009F43A5"/>
    <w:rsid w:val="00A00DE8"/>
    <w:rsid w:val="00A10013"/>
    <w:rsid w:val="00A165F9"/>
    <w:rsid w:val="00A23BE5"/>
    <w:rsid w:val="00A26C45"/>
    <w:rsid w:val="00A32CEF"/>
    <w:rsid w:val="00A35C0C"/>
    <w:rsid w:val="00A36D3F"/>
    <w:rsid w:val="00A44CA0"/>
    <w:rsid w:val="00A46909"/>
    <w:rsid w:val="00A5285C"/>
    <w:rsid w:val="00A63E19"/>
    <w:rsid w:val="00A67CE4"/>
    <w:rsid w:val="00A67E35"/>
    <w:rsid w:val="00A75899"/>
    <w:rsid w:val="00A7714F"/>
    <w:rsid w:val="00A81F36"/>
    <w:rsid w:val="00A8325F"/>
    <w:rsid w:val="00A94E49"/>
    <w:rsid w:val="00AB1959"/>
    <w:rsid w:val="00AB785D"/>
    <w:rsid w:val="00AC0BE3"/>
    <w:rsid w:val="00AC1151"/>
    <w:rsid w:val="00AD73E9"/>
    <w:rsid w:val="00AD7405"/>
    <w:rsid w:val="00AE0C6E"/>
    <w:rsid w:val="00AE1876"/>
    <w:rsid w:val="00AF2AFA"/>
    <w:rsid w:val="00AF5D30"/>
    <w:rsid w:val="00B07F7F"/>
    <w:rsid w:val="00B10549"/>
    <w:rsid w:val="00B126C2"/>
    <w:rsid w:val="00B13A4D"/>
    <w:rsid w:val="00B24179"/>
    <w:rsid w:val="00B743D8"/>
    <w:rsid w:val="00B811A2"/>
    <w:rsid w:val="00B8525A"/>
    <w:rsid w:val="00B95D06"/>
    <w:rsid w:val="00BB08CB"/>
    <w:rsid w:val="00BC4719"/>
    <w:rsid w:val="00BC4C25"/>
    <w:rsid w:val="00BC515D"/>
    <w:rsid w:val="00BD7EC3"/>
    <w:rsid w:val="00BE0C58"/>
    <w:rsid w:val="00BF464E"/>
    <w:rsid w:val="00BF632C"/>
    <w:rsid w:val="00C07025"/>
    <w:rsid w:val="00C15917"/>
    <w:rsid w:val="00C165A1"/>
    <w:rsid w:val="00C3092F"/>
    <w:rsid w:val="00C32505"/>
    <w:rsid w:val="00C52111"/>
    <w:rsid w:val="00C64071"/>
    <w:rsid w:val="00C90607"/>
    <w:rsid w:val="00C9259E"/>
    <w:rsid w:val="00C95163"/>
    <w:rsid w:val="00CA4DD7"/>
    <w:rsid w:val="00CA7115"/>
    <w:rsid w:val="00CC067B"/>
    <w:rsid w:val="00CC256F"/>
    <w:rsid w:val="00CC7C24"/>
    <w:rsid w:val="00CD2D80"/>
    <w:rsid w:val="00CD3658"/>
    <w:rsid w:val="00CD63D8"/>
    <w:rsid w:val="00CE69D7"/>
    <w:rsid w:val="00CE6A64"/>
    <w:rsid w:val="00D0229F"/>
    <w:rsid w:val="00D1093F"/>
    <w:rsid w:val="00D20FAD"/>
    <w:rsid w:val="00D21B0A"/>
    <w:rsid w:val="00D239E3"/>
    <w:rsid w:val="00D25F6D"/>
    <w:rsid w:val="00D26799"/>
    <w:rsid w:val="00D3294C"/>
    <w:rsid w:val="00D44FE0"/>
    <w:rsid w:val="00D45809"/>
    <w:rsid w:val="00D50876"/>
    <w:rsid w:val="00D51414"/>
    <w:rsid w:val="00D53C17"/>
    <w:rsid w:val="00D5688D"/>
    <w:rsid w:val="00D711DF"/>
    <w:rsid w:val="00D7172E"/>
    <w:rsid w:val="00D766A9"/>
    <w:rsid w:val="00DA7424"/>
    <w:rsid w:val="00DB3588"/>
    <w:rsid w:val="00DB3B9D"/>
    <w:rsid w:val="00DC45ED"/>
    <w:rsid w:val="00DC5EA4"/>
    <w:rsid w:val="00DC64EB"/>
    <w:rsid w:val="00DD5A05"/>
    <w:rsid w:val="00DF6D20"/>
    <w:rsid w:val="00E0001D"/>
    <w:rsid w:val="00E0248D"/>
    <w:rsid w:val="00E1625C"/>
    <w:rsid w:val="00E259DA"/>
    <w:rsid w:val="00E33982"/>
    <w:rsid w:val="00E342B9"/>
    <w:rsid w:val="00E35B41"/>
    <w:rsid w:val="00E505DE"/>
    <w:rsid w:val="00E53525"/>
    <w:rsid w:val="00E54417"/>
    <w:rsid w:val="00E5501C"/>
    <w:rsid w:val="00E5617A"/>
    <w:rsid w:val="00E56B7C"/>
    <w:rsid w:val="00E63B6F"/>
    <w:rsid w:val="00E71656"/>
    <w:rsid w:val="00E74863"/>
    <w:rsid w:val="00E96242"/>
    <w:rsid w:val="00E9638F"/>
    <w:rsid w:val="00E97C32"/>
    <w:rsid w:val="00EA3014"/>
    <w:rsid w:val="00EA3D66"/>
    <w:rsid w:val="00EA6180"/>
    <w:rsid w:val="00EC23C5"/>
    <w:rsid w:val="00ED0A14"/>
    <w:rsid w:val="00ED3BA3"/>
    <w:rsid w:val="00ED594D"/>
    <w:rsid w:val="00EE3F05"/>
    <w:rsid w:val="00EF2D39"/>
    <w:rsid w:val="00F04338"/>
    <w:rsid w:val="00F05B38"/>
    <w:rsid w:val="00F12F39"/>
    <w:rsid w:val="00F13D5A"/>
    <w:rsid w:val="00F175E7"/>
    <w:rsid w:val="00F405D3"/>
    <w:rsid w:val="00F53083"/>
    <w:rsid w:val="00F57B8F"/>
    <w:rsid w:val="00F63B58"/>
    <w:rsid w:val="00F65AF1"/>
    <w:rsid w:val="00F74021"/>
    <w:rsid w:val="00F741A9"/>
    <w:rsid w:val="00F8194A"/>
    <w:rsid w:val="00F873C4"/>
    <w:rsid w:val="00F90644"/>
    <w:rsid w:val="00FB22E4"/>
    <w:rsid w:val="00FB609C"/>
    <w:rsid w:val="00FC69EF"/>
    <w:rsid w:val="00FD4E58"/>
    <w:rsid w:val="00FE2C26"/>
    <w:rsid w:val="00FF452C"/>
    <w:rsid w:val="00FF70FA"/>
    <w:rsid w:val="00FF74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66E82E2A"/>
  <w15:chartTrackingRefBased/>
  <w15:docId w15:val="{3CD503A1-F696-4A09-AB15-18E01553F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C52111"/>
    <w:rPr>
      <w:sz w:val="24"/>
      <w:szCs w:val="24"/>
    </w:rPr>
  </w:style>
  <w:style w:type="paragraph" w:styleId="Nagwek5">
    <w:name w:val="heading 5"/>
    <w:basedOn w:val="Normalny"/>
    <w:next w:val="Normalny"/>
    <w:qFormat/>
    <w:rsid w:val="004E73CC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Nagwek6">
    <w:name w:val="heading 6"/>
    <w:basedOn w:val="Normalny"/>
    <w:next w:val="Normalny"/>
    <w:qFormat/>
    <w:rsid w:val="00C52111"/>
    <w:pPr>
      <w:spacing w:before="240" w:after="60"/>
      <w:outlineLvl w:val="5"/>
    </w:pPr>
    <w:rPr>
      <w:b/>
      <w:bCs/>
      <w:sz w:val="22"/>
      <w:szCs w:val="22"/>
    </w:rPr>
  </w:style>
  <w:style w:type="paragraph" w:styleId="Nagwek8">
    <w:name w:val="heading 8"/>
    <w:basedOn w:val="Normalny"/>
    <w:next w:val="Normalny"/>
    <w:qFormat/>
    <w:rsid w:val="00C52111"/>
    <w:pPr>
      <w:spacing w:before="240" w:after="60"/>
      <w:outlineLvl w:val="7"/>
    </w:pPr>
    <w:rPr>
      <w:i/>
      <w:i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semiHidden/>
    <w:rsid w:val="00C52111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semiHidden/>
    <w:rsid w:val="00C52111"/>
  </w:style>
  <w:style w:type="paragraph" w:customStyle="1" w:styleId="E-1">
    <w:name w:val="E-1"/>
    <w:basedOn w:val="Normalny"/>
    <w:rsid w:val="00C52111"/>
    <w:pPr>
      <w:widowControl w:val="0"/>
      <w:overflowPunct w:val="0"/>
      <w:autoSpaceDE w:val="0"/>
      <w:autoSpaceDN w:val="0"/>
      <w:adjustRightInd w:val="0"/>
      <w:textAlignment w:val="baseline"/>
    </w:pPr>
    <w:rPr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paragraph" w:customStyle="1" w:styleId="Edward">
    <w:name w:val="Edward"/>
    <w:basedOn w:val="Normalny"/>
    <w:rsid w:val="00C52111"/>
    <w:rPr>
      <w:rFonts w:ascii="Tms Rmn" w:hAnsi="Tms Rmn"/>
      <w:noProof/>
      <w:sz w:val="20"/>
      <w:szCs w:val="20"/>
      <w14:shadow w14:blurRad="50800" w14:dist="38100" w14:dir="2700000" w14:sx="100000" w14:sy="100000" w14:kx="0" w14:ky="0" w14:algn="tl">
        <w14:srgbClr w14:val="000000">
          <w14:alpha w14:val="60000"/>
        </w14:srgbClr>
      </w14:shadow>
    </w:rPr>
  </w:style>
  <w:style w:type="table" w:styleId="Tabela-Siatka">
    <w:name w:val="Table Grid"/>
    <w:basedOn w:val="Standardowy"/>
    <w:rsid w:val="00C52111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Tekstpodstawowy3">
    <w:name w:val="Body Text 3"/>
    <w:basedOn w:val="Normalny"/>
    <w:rsid w:val="00C52111"/>
    <w:pPr>
      <w:spacing w:after="120"/>
    </w:pPr>
    <w:rPr>
      <w:sz w:val="16"/>
      <w:szCs w:val="16"/>
    </w:rPr>
  </w:style>
  <w:style w:type="paragraph" w:customStyle="1" w:styleId="western">
    <w:name w:val="western"/>
    <w:basedOn w:val="Normalny"/>
    <w:rsid w:val="00C52111"/>
    <w:pPr>
      <w:spacing w:before="100" w:beforeAutospacing="1" w:after="100" w:afterAutospacing="1"/>
    </w:pPr>
    <w:rPr>
      <w:rFonts w:ascii="Verdana" w:hAnsi="Verdana"/>
      <w:color w:val="333333"/>
      <w:sz w:val="17"/>
      <w:szCs w:val="17"/>
    </w:rPr>
  </w:style>
  <w:style w:type="paragraph" w:customStyle="1" w:styleId="Nagwek11">
    <w:name w:val="Nagłówek 11"/>
    <w:basedOn w:val="Normalny"/>
    <w:rsid w:val="00C52111"/>
    <w:pPr>
      <w:spacing w:before="240" w:after="240"/>
      <w:jc w:val="both"/>
    </w:pPr>
    <w:rPr>
      <w:rFonts w:ascii="Arial" w:hAnsi="Arial" w:cs="Arial"/>
      <w:b/>
      <w:bCs/>
      <w:sz w:val="20"/>
    </w:rPr>
  </w:style>
  <w:style w:type="paragraph" w:styleId="Tekstprzypisudolnego">
    <w:name w:val="footnote text"/>
    <w:basedOn w:val="Normalny"/>
    <w:link w:val="TekstprzypisudolnegoZnak"/>
    <w:semiHidden/>
    <w:rsid w:val="00935027"/>
    <w:rPr>
      <w:sz w:val="20"/>
      <w:szCs w:val="20"/>
    </w:rPr>
  </w:style>
  <w:style w:type="character" w:styleId="Odwoanieprzypisudolnego">
    <w:name w:val="footnote reference"/>
    <w:semiHidden/>
    <w:rsid w:val="00935027"/>
    <w:rPr>
      <w:vertAlign w:val="superscript"/>
    </w:rPr>
  </w:style>
  <w:style w:type="paragraph" w:styleId="Nagwek">
    <w:name w:val="header"/>
    <w:basedOn w:val="Normalny"/>
    <w:rsid w:val="004E73CC"/>
    <w:pPr>
      <w:tabs>
        <w:tab w:val="center" w:pos="4536"/>
        <w:tab w:val="right" w:pos="9072"/>
      </w:tabs>
    </w:pPr>
  </w:style>
  <w:style w:type="character" w:customStyle="1" w:styleId="TekstprzypisudolnegoZnak">
    <w:name w:val="Tekst przypisu dolnego Znak"/>
    <w:link w:val="Tekstprzypisudolnego"/>
    <w:locked/>
    <w:rsid w:val="00DD5A05"/>
    <w:rPr>
      <w:lang w:val="pl-PL" w:eastAsia="pl-PL" w:bidi="ar-SA"/>
    </w:rPr>
  </w:style>
  <w:style w:type="character" w:customStyle="1" w:styleId="ZnakZnak">
    <w:name w:val="Znak Znak"/>
    <w:locked/>
    <w:rsid w:val="00F741A9"/>
    <w:rPr>
      <w:lang w:val="pl-PL" w:eastAsia="pl-PL" w:bidi="ar-SA"/>
    </w:rPr>
  </w:style>
  <w:style w:type="paragraph" w:styleId="Tekstdymka">
    <w:name w:val="Balloon Text"/>
    <w:basedOn w:val="Normalny"/>
    <w:link w:val="TekstdymkaZnak"/>
    <w:rsid w:val="009E2D05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rsid w:val="009E2D05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28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64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8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596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099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224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81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877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5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170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031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499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661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1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4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425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684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250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0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072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02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18" Type="http://schemas.openxmlformats.org/officeDocument/2006/relationships/customXml" Target="../customXml/item4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20" Type="http://schemas.openxmlformats.org/officeDocument/2006/relationships/customXml" Target="../customXml/item6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19" Type="http://schemas.openxmlformats.org/officeDocument/2006/relationships/customXml" Target="../customXml/item5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QelVzNlh2SGNCZGFQQzNwbDJTTkhJWS9JTmFYQ0hiWD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/vsA8E3sfDyQsvFVB0NuVdDrOqbOyXgtoeCMC4bKXUQ=</DigestValue>
      </Reference>
      <Reference URI="#INFO">
        <DigestMethod Algorithm="http://www.w3.org/2001/04/xmlenc#sha256"/>
        <DigestValue>NF5+ewXjgMQtDJJphWcpUqKJnhvomoZgnxm+wvzhIMs=</DigestValue>
      </Reference>
    </SignedInfo>
    <SignatureValue>NYTU2FIaBOtPrj0X7zz5kzd9rPSNz4ZIeAa4iXyF2vZxI0J54dHo4So+eBUGaW389S7YysJfexEG4sO0ENRVkg==</SignatureValue>
    <Object Id="INFO">
      <ArrayOfString xmlns:xsi="http://www.w3.org/2001/XMLSchema-instance" xmlns:xsd="http://www.w3.org/2001/XMLSchema" xmlns="">
        <string>PzUs6XvHcBdaPC3pl2SNHIY/INaXCHbX</string>
      </ArrayOfString>
    </Object>
  </Signature>
</WrappedLabelInfo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587C6113E7CD64FAE3E6897064E80DE" ma:contentTypeVersion="2" ma:contentTypeDescription="Utwórz nowy dokument." ma:contentTypeScope="" ma:versionID="04b8a99def0af8b52898f63afc57549b">
  <xsd:schema xmlns:xsd="http://www.w3.org/2001/XMLSchema" xmlns:xs="http://www.w3.org/2001/XMLSchema" xmlns:p="http://schemas.microsoft.com/office/2006/metadata/properties" xmlns:ns2="15ba1deb-2b06-471a-ab4f-996cde05c4ec" targetNamespace="http://schemas.microsoft.com/office/2006/metadata/properties" ma:root="true" ma:fieldsID="36cd44431b03ec30a6f4b9564ed5add8" ns2:_="">
    <xsd:import namespace="15ba1deb-2b06-471a-ab4f-996cde05c4e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5ba1deb-2b06-471a-ab4f-996cde05c4e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6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F321A4C8-D936-478C-8848-9BC1306DB2AD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D8273A1D-BA8B-48A2-9B5A-76B2158A6FA5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customXml/itemProps3.xml><?xml version="1.0" encoding="utf-8"?>
<ds:datastoreItem xmlns:ds="http://schemas.openxmlformats.org/officeDocument/2006/customXml" ds:itemID="{6796C5DA-00CC-45E4-A87D-BB4B6C13DF3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845BE4AE-8B21-4F6F-9DD4-462E9FE20EEA}"/>
</file>

<file path=customXml/itemProps5.xml><?xml version="1.0" encoding="utf-8"?>
<ds:datastoreItem xmlns:ds="http://schemas.openxmlformats.org/officeDocument/2006/customXml" ds:itemID="{6CE69A7B-3875-49C3-858E-BCCB2C695AED}"/>
</file>

<file path=customXml/itemProps6.xml><?xml version="1.0" encoding="utf-8"?>
<ds:datastoreItem xmlns:ds="http://schemas.openxmlformats.org/officeDocument/2006/customXml" ds:itemID="{15F86266-E1DE-442D-99A4-DD6F39CD954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4</Pages>
  <Words>555</Words>
  <Characters>3687</Characters>
  <Application>Microsoft Office Word</Application>
  <DocSecurity>0</DocSecurity>
  <Lines>207</Lines>
  <Paragraphs>111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INSPEKTORAT WSPARCIA SIŁ ZBROJNYCH</vt:lpstr>
    </vt:vector>
  </TitlesOfParts>
  <Company>WOBW Sł. Żywn</Company>
  <LinksUpToDate>false</LinksUpToDate>
  <CharactersWithSpaces>4142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INSPEKTORAT WSPARCIA SIŁ ZBROJNYCH</dc:title>
  <dc:subject/>
  <dc:creator>Beata Jach</dc:creator>
  <cp:keywords/>
  <cp:lastModifiedBy>Tomczak Małgorzata</cp:lastModifiedBy>
  <cp:revision>5</cp:revision>
  <cp:lastPrinted>2025-05-13T09:49:00Z</cp:lastPrinted>
  <dcterms:created xsi:type="dcterms:W3CDTF">2025-05-13T13:00:00Z</dcterms:created>
  <dcterms:modified xsi:type="dcterms:W3CDTF">2025-07-07T12:56:00Z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3dd5ff34-2542-4568-a663-9efbab831aa8</vt:lpwstr>
  </property>
  <property fmtid="{D5CDD505-2E9C-101B-9397-08002B2CF9AE}" pid="3" name="bjSaver">
    <vt:lpwstr>cHHgHLhhRrQfh0qSWfexF1dNfCgK4Cdt</vt:lpwstr>
  </property>
  <property fmtid="{D5CDD505-2E9C-101B-9397-08002B2CF9AE}" pid="4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5" name="bjDocumentLabelXML-0">
    <vt:lpwstr>ames.com/2008/01/sie/internal/label"&gt;&lt;element uid="d7220eed-17a6-431d-810c-83a0ddfed893" value="" /&gt;&lt;/sisl&gt;</vt:lpwstr>
  </property>
  <property fmtid="{D5CDD505-2E9C-101B-9397-08002B2CF9AE}" pid="6" name="bjDocumentSecurityLabel">
    <vt:lpwstr>[d7220eed-17a6-431d-810c-83a0ddfed893]</vt:lpwstr>
  </property>
  <property fmtid="{D5CDD505-2E9C-101B-9397-08002B2CF9AE}" pid="7" name="bjPortionMark">
    <vt:lpwstr>[JAW]</vt:lpwstr>
  </property>
  <property fmtid="{D5CDD505-2E9C-101B-9397-08002B2CF9AE}" pid="8" name="bjClsUserRVM">
    <vt:lpwstr>[]</vt:lpwstr>
  </property>
  <property fmtid="{D5CDD505-2E9C-101B-9397-08002B2CF9AE}" pid="9" name="s5636:Creator type=author">
    <vt:lpwstr>Beata Jach</vt:lpwstr>
  </property>
  <property fmtid="{D5CDD505-2E9C-101B-9397-08002B2CF9AE}" pid="10" name="s5636:Creator type=organization">
    <vt:lpwstr>MILNET-Z</vt:lpwstr>
  </property>
  <property fmtid="{D5CDD505-2E9C-101B-9397-08002B2CF9AE}" pid="11" name="s5636:Creator type=IP">
    <vt:lpwstr>10.11.220.4</vt:lpwstr>
  </property>
  <property fmtid="{D5CDD505-2E9C-101B-9397-08002B2CF9AE}" pid="12" name="UniqueDocumentKey">
    <vt:lpwstr>3122885e-5375-44a5-8d59-6002a6ff3a76</vt:lpwstr>
  </property>
  <property fmtid="{D5CDD505-2E9C-101B-9397-08002B2CF9AE}" pid="13" name="bjpmDocIH">
    <vt:lpwstr>zYQ4Zgx1H4HRbx8DlUxUA4HQBx7nR7Ss</vt:lpwstr>
  </property>
  <property fmtid="{D5CDD505-2E9C-101B-9397-08002B2CF9AE}" pid="14" name="ContentTypeId">
    <vt:lpwstr>0x0101006587C6113E7CD64FAE3E6897064E80DE</vt:lpwstr>
  </property>
</Properties>
</file>